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C09" w:rsidRDefault="00643C09"/>
    <w:p w:rsidR="00CC4675" w:rsidRPr="008509A2" w:rsidRDefault="00DE35A4" w:rsidP="007723B2">
      <w:pPr>
        <w:pStyle w:val="NoSpacing"/>
        <w:tabs>
          <w:tab w:val="left" w:pos="2700"/>
        </w:tabs>
        <w:spacing w:before="120" w:after="120"/>
        <w:jc w:val="center"/>
        <w:rPr>
          <w:rFonts w:ascii="Century" w:hAnsi="Century"/>
          <w:b/>
          <w:sz w:val="24"/>
        </w:rPr>
      </w:pPr>
      <w:r w:rsidRPr="008509A2">
        <w:rPr>
          <w:rFonts w:ascii="Century" w:hAnsi="Century"/>
          <w:b/>
          <w:smallCaps/>
          <w:sz w:val="24"/>
        </w:rPr>
        <w:t>Title</w:t>
      </w:r>
      <w:r w:rsidRPr="008509A2">
        <w:rPr>
          <w:rFonts w:ascii="Century" w:hAnsi="Century"/>
          <w:b/>
          <w:sz w:val="24"/>
        </w:rPr>
        <w:t xml:space="preserve">:  </w:t>
      </w:r>
      <w:r w:rsidR="002C7C3F">
        <w:rPr>
          <w:rFonts w:ascii="Century" w:hAnsi="Century"/>
          <w:b/>
          <w:sz w:val="24"/>
        </w:rPr>
        <w:t>4060</w:t>
      </w:r>
      <w:r w:rsidR="00CC4675" w:rsidRPr="008509A2">
        <w:rPr>
          <w:rFonts w:ascii="Century" w:hAnsi="Century"/>
          <w:b/>
          <w:sz w:val="24"/>
        </w:rPr>
        <w:t xml:space="preserve"> RECRUITMENT</w:t>
      </w:r>
      <w:r w:rsidR="0081044F">
        <w:rPr>
          <w:rFonts w:ascii="Century" w:hAnsi="Century"/>
          <w:b/>
          <w:sz w:val="24"/>
        </w:rPr>
        <w:t>,</w:t>
      </w:r>
      <w:r w:rsidR="00CC4675" w:rsidRPr="008509A2">
        <w:rPr>
          <w:rFonts w:ascii="Century" w:hAnsi="Century"/>
          <w:b/>
          <w:sz w:val="24"/>
        </w:rPr>
        <w:t xml:space="preserve"> SELECTION</w:t>
      </w:r>
      <w:r w:rsidR="0081044F">
        <w:rPr>
          <w:rFonts w:ascii="Century" w:hAnsi="Century"/>
          <w:b/>
          <w:sz w:val="24"/>
        </w:rPr>
        <w:t>,</w:t>
      </w:r>
      <w:r w:rsidR="00CC4675" w:rsidRPr="008509A2">
        <w:rPr>
          <w:rFonts w:ascii="Century" w:hAnsi="Century"/>
          <w:b/>
          <w:sz w:val="24"/>
        </w:rPr>
        <w:t xml:space="preserve"> AND RETENTION OF</w:t>
      </w:r>
    </w:p>
    <w:p w:rsidR="00DE35A4" w:rsidRPr="008509A2" w:rsidRDefault="00CC4675" w:rsidP="007723B2">
      <w:pPr>
        <w:pStyle w:val="NoSpacing"/>
        <w:tabs>
          <w:tab w:val="left" w:pos="2700"/>
          <w:tab w:val="left" w:pos="3585"/>
        </w:tabs>
        <w:spacing w:before="120" w:after="120"/>
        <w:jc w:val="center"/>
        <w:rPr>
          <w:rFonts w:ascii="Century" w:hAnsi="Century"/>
          <w:b/>
          <w:sz w:val="24"/>
        </w:rPr>
      </w:pPr>
      <w:r w:rsidRPr="008509A2">
        <w:rPr>
          <w:rFonts w:ascii="Century" w:hAnsi="Century"/>
          <w:b/>
          <w:sz w:val="24"/>
        </w:rPr>
        <w:t>TEACHERS</w:t>
      </w:r>
    </w:p>
    <w:tbl>
      <w:tblPr>
        <w:tblStyle w:val="TableGrid"/>
        <w:tblW w:w="10885" w:type="dxa"/>
        <w:tblLook w:val="0480" w:firstRow="0" w:lastRow="0" w:firstColumn="1" w:lastColumn="0" w:noHBand="0" w:noVBand="1"/>
      </w:tblPr>
      <w:tblGrid>
        <w:gridCol w:w="2695"/>
        <w:gridCol w:w="8190"/>
      </w:tblGrid>
      <w:tr w:rsidR="00274880" w:rsidTr="00F85A92">
        <w:trPr>
          <w:trHeight w:val="9800"/>
        </w:trPr>
        <w:tc>
          <w:tcPr>
            <w:tcW w:w="2695" w:type="dxa"/>
          </w:tcPr>
          <w:p w:rsidR="00643C09" w:rsidRPr="001B1CE3" w:rsidRDefault="00643C09" w:rsidP="00643C09">
            <w:pPr>
              <w:jc w:val="center"/>
              <w:rPr>
                <w:rFonts w:ascii="Century" w:hAnsi="Century"/>
              </w:rPr>
            </w:pPr>
          </w:p>
          <w:p w:rsidR="00274880" w:rsidRDefault="00274880"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643C09">
            <w:pPr>
              <w:jc w:val="center"/>
              <w:rPr>
                <w:rFonts w:ascii="Century" w:hAnsi="Century"/>
              </w:rPr>
            </w:pPr>
            <w:r w:rsidRPr="000514FD">
              <w:rPr>
                <w:rFonts w:ascii="Century" w:hAnsi="Century"/>
              </w:rPr>
              <w:t>National Directory f</w:t>
            </w:r>
            <w:r>
              <w:rPr>
                <w:rFonts w:ascii="Century" w:hAnsi="Century"/>
              </w:rPr>
              <w:t xml:space="preserve">or Catechesis (2005), </w:t>
            </w:r>
          </w:p>
          <w:p w:rsidR="000514FD" w:rsidRDefault="000514FD" w:rsidP="00643C09">
            <w:pPr>
              <w:jc w:val="center"/>
              <w:rPr>
                <w:rFonts w:ascii="Century" w:hAnsi="Century"/>
              </w:rPr>
            </w:pPr>
            <w:r w:rsidRPr="000514FD">
              <w:rPr>
                <w:rFonts w:ascii="Century" w:hAnsi="Century"/>
              </w:rPr>
              <w:t>p. 231.</w:t>
            </w:r>
          </w:p>
          <w:p w:rsidR="000514FD" w:rsidRDefault="000514FD" w:rsidP="00643C09">
            <w:pPr>
              <w:jc w:val="center"/>
              <w:rPr>
                <w:rFonts w:ascii="Century" w:hAnsi="Century"/>
              </w:rPr>
            </w:pPr>
          </w:p>
          <w:p w:rsidR="000514FD" w:rsidRDefault="000514FD" w:rsidP="00643C09">
            <w:pPr>
              <w:jc w:val="center"/>
              <w:rPr>
                <w:rFonts w:ascii="Century" w:hAnsi="Century"/>
              </w:rPr>
            </w:pPr>
          </w:p>
          <w:p w:rsidR="000514FD" w:rsidRDefault="000514FD" w:rsidP="000514FD">
            <w:pPr>
              <w:jc w:val="center"/>
              <w:rPr>
                <w:rFonts w:ascii="Century" w:hAnsi="Century"/>
                <w:sz w:val="24"/>
                <w:szCs w:val="24"/>
              </w:rPr>
            </w:pPr>
            <w:r w:rsidRPr="00CC4675">
              <w:rPr>
                <w:rFonts w:ascii="Century" w:hAnsi="Century"/>
                <w:sz w:val="24"/>
                <w:szCs w:val="24"/>
              </w:rPr>
              <w:t>National D</w:t>
            </w:r>
            <w:r>
              <w:rPr>
                <w:rFonts w:ascii="Century" w:hAnsi="Century"/>
                <w:sz w:val="24"/>
                <w:szCs w:val="24"/>
              </w:rPr>
              <w:t>irectory for Catechesis (2005)</w:t>
            </w:r>
            <w:r w:rsidRPr="00CC4675">
              <w:rPr>
                <w:rFonts w:ascii="Century" w:hAnsi="Century"/>
                <w:sz w:val="24"/>
                <w:szCs w:val="24"/>
              </w:rPr>
              <w:t xml:space="preserve">, </w:t>
            </w:r>
          </w:p>
          <w:p w:rsidR="000514FD" w:rsidRPr="001B1CE3" w:rsidRDefault="000514FD" w:rsidP="00F005BF">
            <w:pPr>
              <w:jc w:val="center"/>
              <w:rPr>
                <w:rFonts w:ascii="Century" w:hAnsi="Century"/>
              </w:rPr>
            </w:pPr>
            <w:r w:rsidRPr="00CC4675">
              <w:rPr>
                <w:rFonts w:ascii="Century" w:hAnsi="Century"/>
                <w:sz w:val="24"/>
                <w:szCs w:val="24"/>
              </w:rPr>
              <w:t>p. 23.</w:t>
            </w:r>
          </w:p>
        </w:tc>
        <w:tc>
          <w:tcPr>
            <w:tcW w:w="8190" w:type="dxa"/>
          </w:tcPr>
          <w:p w:rsidR="001E1BF9" w:rsidRDefault="001E1BF9" w:rsidP="00CC4675">
            <w:pPr>
              <w:jc w:val="center"/>
              <w:rPr>
                <w:rFonts w:ascii="Century" w:hAnsi="Century"/>
                <w:b/>
                <w:sz w:val="24"/>
                <w:szCs w:val="24"/>
              </w:rPr>
            </w:pPr>
          </w:p>
          <w:p w:rsidR="00CC4675" w:rsidRPr="008509A2" w:rsidRDefault="002C7C3F" w:rsidP="00CC4675">
            <w:pPr>
              <w:jc w:val="center"/>
              <w:rPr>
                <w:rFonts w:ascii="Century" w:hAnsi="Century"/>
                <w:b/>
                <w:sz w:val="24"/>
                <w:szCs w:val="24"/>
              </w:rPr>
            </w:pPr>
            <w:r>
              <w:rPr>
                <w:rFonts w:ascii="Century" w:hAnsi="Century"/>
                <w:b/>
                <w:sz w:val="24"/>
                <w:szCs w:val="24"/>
              </w:rPr>
              <w:t>4060</w:t>
            </w:r>
            <w:r w:rsidR="00CC4675" w:rsidRPr="008509A2">
              <w:rPr>
                <w:rFonts w:ascii="Century" w:hAnsi="Century"/>
                <w:b/>
                <w:sz w:val="24"/>
                <w:szCs w:val="24"/>
              </w:rPr>
              <w:t xml:space="preserve"> Recruitment, Selection, and Retention of</w:t>
            </w:r>
          </w:p>
          <w:p w:rsidR="00CC4675" w:rsidRPr="008509A2" w:rsidRDefault="00E909BD" w:rsidP="00CC4675">
            <w:pPr>
              <w:jc w:val="center"/>
              <w:rPr>
                <w:rFonts w:ascii="Century" w:hAnsi="Century"/>
                <w:b/>
                <w:sz w:val="24"/>
                <w:szCs w:val="24"/>
              </w:rPr>
            </w:pPr>
            <w:r>
              <w:rPr>
                <w:rFonts w:ascii="Century" w:hAnsi="Century"/>
                <w:b/>
                <w:sz w:val="24"/>
                <w:szCs w:val="24"/>
              </w:rPr>
              <w:t xml:space="preserve">Teachers </w:t>
            </w:r>
          </w:p>
          <w:p w:rsidR="00CC4675" w:rsidRPr="00CC4675" w:rsidRDefault="00CC4675" w:rsidP="00CC4675">
            <w:pPr>
              <w:rPr>
                <w:rFonts w:ascii="Century" w:hAnsi="Century"/>
                <w:sz w:val="24"/>
                <w:szCs w:val="24"/>
              </w:rPr>
            </w:pPr>
          </w:p>
          <w:p w:rsidR="00CC4675" w:rsidRPr="00CC4675" w:rsidRDefault="00CC4675" w:rsidP="00CC4675">
            <w:pPr>
              <w:rPr>
                <w:rFonts w:ascii="Century" w:hAnsi="Century"/>
                <w:sz w:val="24"/>
                <w:szCs w:val="24"/>
              </w:rPr>
            </w:pPr>
            <w:r w:rsidRPr="00CC4675">
              <w:rPr>
                <w:rFonts w:ascii="Century" w:hAnsi="Century"/>
                <w:sz w:val="24"/>
                <w:szCs w:val="24"/>
              </w:rPr>
              <w:t xml:space="preserve">The recruitment and selection of teachers shall be primarily the responsibility of the </w:t>
            </w:r>
            <w:r w:rsidR="00126325">
              <w:rPr>
                <w:rFonts w:ascii="Century" w:hAnsi="Century"/>
                <w:sz w:val="24"/>
                <w:szCs w:val="24"/>
              </w:rPr>
              <w:t>Director of Education</w:t>
            </w:r>
            <w:r w:rsidR="00F005BF">
              <w:rPr>
                <w:rFonts w:ascii="Century" w:hAnsi="Century"/>
                <w:sz w:val="24"/>
                <w:szCs w:val="24"/>
              </w:rPr>
              <w:t xml:space="preserve"> or designee</w:t>
            </w:r>
            <w:r w:rsidRPr="00CC4675">
              <w:rPr>
                <w:rFonts w:ascii="Century" w:hAnsi="Century"/>
                <w:sz w:val="24"/>
                <w:szCs w:val="24"/>
              </w:rPr>
              <w:t>, Diocesan Human Resource Director</w:t>
            </w:r>
            <w:r w:rsidR="00F005BF">
              <w:rPr>
                <w:rFonts w:ascii="Century" w:hAnsi="Century"/>
                <w:sz w:val="24"/>
                <w:szCs w:val="24"/>
              </w:rPr>
              <w:t xml:space="preserve"> or designee</w:t>
            </w:r>
            <w:r w:rsidRPr="00CC4675">
              <w:rPr>
                <w:rFonts w:ascii="Century" w:hAnsi="Century"/>
                <w:sz w:val="24"/>
                <w:szCs w:val="24"/>
              </w:rPr>
              <w:t xml:space="preserve">, and the Principals.  In addition, others may be requested to assist in the interview process.   </w:t>
            </w:r>
          </w:p>
          <w:p w:rsidR="00CC4675" w:rsidRPr="00CC4675" w:rsidRDefault="00CC4675" w:rsidP="00CC4675">
            <w:pPr>
              <w:rPr>
                <w:rFonts w:ascii="Century" w:hAnsi="Century"/>
                <w:sz w:val="24"/>
                <w:szCs w:val="24"/>
              </w:rPr>
            </w:pPr>
          </w:p>
          <w:p w:rsidR="00CC4675" w:rsidRDefault="00CC4675" w:rsidP="00CC4675">
            <w:pPr>
              <w:rPr>
                <w:rFonts w:ascii="Century" w:hAnsi="Century"/>
                <w:sz w:val="24"/>
                <w:szCs w:val="24"/>
              </w:rPr>
            </w:pPr>
            <w:r w:rsidRPr="00CC4675">
              <w:rPr>
                <w:rFonts w:ascii="Century" w:hAnsi="Century"/>
                <w:sz w:val="24"/>
                <w:szCs w:val="24"/>
              </w:rPr>
              <w:t>Only those educators rooted in faith, willing to support and practice Gospel values and Catholic teaching</w:t>
            </w:r>
            <w:r w:rsidRPr="007B0FC6">
              <w:rPr>
                <w:rFonts w:ascii="Century" w:hAnsi="Century"/>
                <w:sz w:val="24"/>
                <w:szCs w:val="24"/>
              </w:rPr>
              <w:t>, and willing to inspire students through their word and example to accept and live these values and teaching may be hired or retained for elementary and secondary teaching posi</w:t>
            </w:r>
            <w:r w:rsidR="000514FD" w:rsidRPr="007B0FC6">
              <w:rPr>
                <w:rFonts w:ascii="Century" w:hAnsi="Century"/>
                <w:sz w:val="24"/>
                <w:szCs w:val="24"/>
              </w:rPr>
              <w:t>tions in the Diocese of Altoona</w:t>
            </w:r>
            <w:r w:rsidR="000514FD">
              <w:rPr>
                <w:rFonts w:ascii="Century" w:hAnsi="Century"/>
                <w:sz w:val="24"/>
                <w:szCs w:val="24"/>
              </w:rPr>
              <w:t>-</w:t>
            </w:r>
            <w:r w:rsidRPr="00CC4675">
              <w:rPr>
                <w:rFonts w:ascii="Century" w:hAnsi="Century"/>
                <w:sz w:val="24"/>
                <w:szCs w:val="24"/>
              </w:rPr>
              <w:t xml:space="preserve">Johnstown. </w:t>
            </w:r>
            <w:r w:rsidR="007B0FC6">
              <w:rPr>
                <w:rFonts w:ascii="Century" w:hAnsi="Century"/>
                <w:sz w:val="24"/>
                <w:szCs w:val="24"/>
              </w:rPr>
              <w:t>All elementary educators must be a practicing member of a faith community.</w:t>
            </w:r>
            <w:r w:rsidRPr="00CC4675">
              <w:rPr>
                <w:rFonts w:ascii="Century" w:hAnsi="Century"/>
                <w:sz w:val="24"/>
                <w:szCs w:val="24"/>
              </w:rPr>
              <w:t xml:space="preserve"> A letter of recommendation from an applicant’s pastor is to accompany his/her application.</w:t>
            </w:r>
          </w:p>
          <w:p w:rsidR="00CC4675" w:rsidRPr="00F005BF" w:rsidRDefault="00CC4675" w:rsidP="00CC4675">
            <w:pPr>
              <w:rPr>
                <w:rFonts w:ascii="Century" w:hAnsi="Century"/>
                <w:color w:val="FF0000"/>
                <w:sz w:val="24"/>
                <w:szCs w:val="24"/>
              </w:rPr>
            </w:pPr>
          </w:p>
          <w:p w:rsidR="00CC4675" w:rsidRDefault="007B0FC6" w:rsidP="00CC4675">
            <w:pPr>
              <w:rPr>
                <w:rFonts w:ascii="Century" w:hAnsi="Century"/>
                <w:sz w:val="24"/>
                <w:szCs w:val="24"/>
              </w:rPr>
            </w:pPr>
            <w:r>
              <w:rPr>
                <w:rFonts w:ascii="Century" w:hAnsi="Century"/>
                <w:sz w:val="24"/>
                <w:szCs w:val="24"/>
              </w:rPr>
              <w:t>See 4060.1 for Elementary Schools</w:t>
            </w:r>
          </w:p>
          <w:p w:rsidR="007B0FC6" w:rsidRDefault="007B0FC6" w:rsidP="00CC4675">
            <w:pPr>
              <w:rPr>
                <w:rFonts w:ascii="Century" w:hAnsi="Century"/>
                <w:sz w:val="24"/>
                <w:szCs w:val="24"/>
              </w:rPr>
            </w:pPr>
          </w:p>
          <w:p w:rsidR="007B0FC6" w:rsidRPr="00CC4675" w:rsidRDefault="007B0FC6" w:rsidP="00CC4675">
            <w:pPr>
              <w:rPr>
                <w:rFonts w:ascii="Century" w:hAnsi="Century"/>
                <w:sz w:val="24"/>
                <w:szCs w:val="24"/>
              </w:rPr>
            </w:pPr>
            <w:r>
              <w:rPr>
                <w:rFonts w:ascii="Century" w:hAnsi="Century"/>
                <w:sz w:val="24"/>
                <w:szCs w:val="24"/>
              </w:rPr>
              <w:t>See 4060.2 for Secondary Schools</w:t>
            </w:r>
          </w:p>
          <w:p w:rsidR="001E1BF9" w:rsidRDefault="001E1BF9" w:rsidP="001E1BF9">
            <w:pPr>
              <w:jc w:val="center"/>
              <w:rPr>
                <w:rFonts w:ascii="Century" w:hAnsi="Century"/>
                <w:b/>
                <w:sz w:val="24"/>
                <w:szCs w:val="24"/>
              </w:rPr>
            </w:pPr>
          </w:p>
          <w:p w:rsidR="001E1BF9" w:rsidRDefault="001E1BF9" w:rsidP="001E1BF9">
            <w:pPr>
              <w:jc w:val="center"/>
              <w:rPr>
                <w:rFonts w:ascii="Century" w:hAnsi="Century"/>
                <w:b/>
                <w:sz w:val="24"/>
                <w:szCs w:val="24"/>
              </w:rPr>
            </w:pPr>
          </w:p>
          <w:p w:rsidR="001E1BF9" w:rsidRDefault="001E1BF9" w:rsidP="001E1BF9">
            <w:pPr>
              <w:jc w:val="center"/>
              <w:rPr>
                <w:rFonts w:ascii="Century" w:hAnsi="Century"/>
                <w:b/>
                <w:sz w:val="24"/>
                <w:szCs w:val="24"/>
              </w:rPr>
            </w:pPr>
          </w:p>
          <w:p w:rsidR="001E1BF9" w:rsidRDefault="001E1BF9" w:rsidP="001E1BF9">
            <w:pPr>
              <w:jc w:val="center"/>
              <w:rPr>
                <w:rFonts w:ascii="Century" w:hAnsi="Century"/>
                <w:b/>
                <w:sz w:val="24"/>
                <w:szCs w:val="24"/>
              </w:rPr>
            </w:pPr>
          </w:p>
          <w:p w:rsidR="007723B2" w:rsidRDefault="007723B2" w:rsidP="001E1BF9">
            <w:pPr>
              <w:jc w:val="center"/>
              <w:rPr>
                <w:rFonts w:ascii="Century" w:hAnsi="Century"/>
                <w:b/>
                <w:sz w:val="24"/>
                <w:szCs w:val="24"/>
              </w:rPr>
            </w:pPr>
          </w:p>
          <w:p w:rsidR="001E1BF9" w:rsidRDefault="001E1BF9" w:rsidP="001E1BF9">
            <w:pPr>
              <w:jc w:val="center"/>
              <w:rPr>
                <w:rFonts w:ascii="Century" w:hAnsi="Century"/>
                <w:b/>
                <w:sz w:val="24"/>
                <w:szCs w:val="24"/>
              </w:rPr>
            </w:pPr>
          </w:p>
          <w:p w:rsidR="001E1BF9" w:rsidRDefault="001E1BF9" w:rsidP="001E1BF9">
            <w:pPr>
              <w:jc w:val="center"/>
              <w:rPr>
                <w:rFonts w:ascii="Century" w:hAnsi="Century"/>
                <w:b/>
                <w:sz w:val="24"/>
                <w:szCs w:val="24"/>
              </w:rPr>
            </w:pPr>
          </w:p>
          <w:p w:rsidR="001E1BF9" w:rsidRDefault="001E1BF9" w:rsidP="001E1BF9">
            <w:pPr>
              <w:jc w:val="center"/>
              <w:rPr>
                <w:rFonts w:ascii="Century" w:hAnsi="Century"/>
                <w:b/>
                <w:sz w:val="24"/>
                <w:szCs w:val="24"/>
              </w:rPr>
            </w:pPr>
          </w:p>
          <w:p w:rsidR="001E1BF9" w:rsidRDefault="001E1BF9" w:rsidP="001E1BF9">
            <w:pPr>
              <w:jc w:val="center"/>
              <w:rPr>
                <w:rFonts w:ascii="Century" w:hAnsi="Century"/>
                <w:b/>
                <w:sz w:val="24"/>
                <w:szCs w:val="24"/>
              </w:rPr>
            </w:pPr>
          </w:p>
          <w:p w:rsidR="001E1BF9" w:rsidRDefault="001E1BF9" w:rsidP="001E1BF9">
            <w:pPr>
              <w:jc w:val="center"/>
              <w:rPr>
                <w:rFonts w:ascii="Century" w:hAnsi="Century"/>
                <w:b/>
                <w:sz w:val="24"/>
                <w:szCs w:val="24"/>
              </w:rPr>
            </w:pPr>
          </w:p>
          <w:p w:rsidR="001E1BF9" w:rsidRDefault="001E1BF9" w:rsidP="001E1BF9">
            <w:pPr>
              <w:jc w:val="center"/>
              <w:rPr>
                <w:rFonts w:ascii="Century" w:hAnsi="Century"/>
                <w:b/>
                <w:sz w:val="24"/>
                <w:szCs w:val="24"/>
              </w:rPr>
            </w:pPr>
          </w:p>
          <w:p w:rsidR="001E1BF9" w:rsidRDefault="001E1BF9" w:rsidP="001E1BF9">
            <w:pPr>
              <w:jc w:val="center"/>
              <w:rPr>
                <w:rFonts w:ascii="Century" w:hAnsi="Century"/>
                <w:b/>
                <w:sz w:val="24"/>
                <w:szCs w:val="24"/>
              </w:rPr>
            </w:pPr>
          </w:p>
          <w:p w:rsidR="001E1BF9" w:rsidRDefault="001E1BF9" w:rsidP="001E1BF9">
            <w:pPr>
              <w:jc w:val="center"/>
              <w:rPr>
                <w:rFonts w:ascii="Century" w:hAnsi="Century"/>
                <w:b/>
                <w:sz w:val="24"/>
                <w:szCs w:val="24"/>
              </w:rPr>
            </w:pPr>
          </w:p>
          <w:p w:rsidR="001E1BF9" w:rsidRDefault="001E1BF9" w:rsidP="001E1BF9">
            <w:pPr>
              <w:jc w:val="center"/>
              <w:rPr>
                <w:rFonts w:ascii="Century" w:hAnsi="Century"/>
                <w:b/>
                <w:sz w:val="24"/>
                <w:szCs w:val="24"/>
              </w:rPr>
            </w:pPr>
          </w:p>
          <w:p w:rsidR="001E1BF9" w:rsidRDefault="001E1BF9" w:rsidP="001E1BF9">
            <w:pPr>
              <w:jc w:val="center"/>
              <w:rPr>
                <w:rFonts w:ascii="Century" w:hAnsi="Century"/>
                <w:b/>
                <w:sz w:val="24"/>
                <w:szCs w:val="24"/>
              </w:rPr>
            </w:pPr>
          </w:p>
          <w:p w:rsidR="001E1BF9" w:rsidRDefault="001E1BF9" w:rsidP="001E1BF9">
            <w:pPr>
              <w:jc w:val="center"/>
              <w:rPr>
                <w:rFonts w:ascii="Century" w:hAnsi="Century"/>
                <w:b/>
                <w:sz w:val="24"/>
                <w:szCs w:val="24"/>
              </w:rPr>
            </w:pPr>
          </w:p>
          <w:p w:rsidR="001E1BF9" w:rsidRDefault="001E1BF9" w:rsidP="001E1BF9">
            <w:pPr>
              <w:jc w:val="center"/>
              <w:rPr>
                <w:rFonts w:ascii="Century" w:hAnsi="Century"/>
                <w:b/>
                <w:sz w:val="24"/>
                <w:szCs w:val="24"/>
              </w:rPr>
            </w:pPr>
          </w:p>
          <w:p w:rsidR="00CC4675" w:rsidRPr="00CC4675" w:rsidRDefault="003F52DB" w:rsidP="001E1BF9">
            <w:pPr>
              <w:jc w:val="center"/>
              <w:rPr>
                <w:rFonts w:ascii="Century" w:hAnsi="Century"/>
                <w:b/>
                <w:sz w:val="24"/>
                <w:szCs w:val="24"/>
              </w:rPr>
            </w:pPr>
            <w:r>
              <w:rPr>
                <w:rFonts w:ascii="Century" w:hAnsi="Century"/>
                <w:b/>
                <w:sz w:val="24"/>
                <w:szCs w:val="24"/>
              </w:rPr>
              <w:t>4060.</w:t>
            </w:r>
            <w:r w:rsidR="001E1BF9">
              <w:rPr>
                <w:rFonts w:ascii="Century" w:hAnsi="Century"/>
                <w:b/>
                <w:sz w:val="24"/>
                <w:szCs w:val="24"/>
              </w:rPr>
              <w:t xml:space="preserve">1 </w:t>
            </w:r>
            <w:r w:rsidR="00CC4675" w:rsidRPr="00CC4675">
              <w:rPr>
                <w:rFonts w:ascii="Century" w:hAnsi="Century"/>
                <w:b/>
                <w:sz w:val="24"/>
                <w:szCs w:val="24"/>
              </w:rPr>
              <w:t>Elementary Schools</w:t>
            </w:r>
          </w:p>
          <w:p w:rsidR="00CC4675" w:rsidRPr="00CC4675" w:rsidRDefault="00CC4675" w:rsidP="00CC4675">
            <w:pPr>
              <w:rPr>
                <w:rFonts w:ascii="Century" w:hAnsi="Century"/>
                <w:sz w:val="24"/>
                <w:szCs w:val="24"/>
              </w:rPr>
            </w:pPr>
          </w:p>
          <w:p w:rsidR="00CC4675" w:rsidRPr="001B70BC" w:rsidRDefault="00CC4675" w:rsidP="00CC4675">
            <w:pPr>
              <w:rPr>
                <w:rFonts w:ascii="Century" w:hAnsi="Century"/>
                <w:b/>
                <w:sz w:val="24"/>
                <w:szCs w:val="24"/>
              </w:rPr>
            </w:pPr>
            <w:r w:rsidRPr="001E1BF9">
              <w:rPr>
                <w:rFonts w:ascii="Century" w:hAnsi="Century"/>
                <w:b/>
                <w:sz w:val="24"/>
                <w:szCs w:val="24"/>
              </w:rPr>
              <w:t>Teacher Evaluation Process</w:t>
            </w:r>
            <w:r w:rsidR="001E1BF9">
              <w:rPr>
                <w:rFonts w:ascii="Century" w:hAnsi="Century"/>
                <w:b/>
                <w:sz w:val="24"/>
                <w:szCs w:val="24"/>
              </w:rPr>
              <w:t>:</w:t>
            </w:r>
          </w:p>
          <w:p w:rsidR="00CC4675" w:rsidRPr="00CC4675" w:rsidRDefault="00CC4675" w:rsidP="00CC4675">
            <w:pPr>
              <w:rPr>
                <w:rFonts w:ascii="Century" w:hAnsi="Century"/>
                <w:sz w:val="24"/>
                <w:szCs w:val="24"/>
              </w:rPr>
            </w:pPr>
            <w:r w:rsidRPr="00CC4675">
              <w:rPr>
                <w:rFonts w:ascii="Century" w:hAnsi="Century"/>
                <w:sz w:val="24"/>
                <w:szCs w:val="24"/>
              </w:rPr>
              <w:t>Teachers in the Diocese of Altoona/Johnstown Diocese are called by God to both assist in the spiritual formation of students and in the intellectual development of those entrusted in their care.  Teachers will be evaluated according to the following rotation:</w:t>
            </w:r>
          </w:p>
          <w:p w:rsidR="00CC4675" w:rsidRPr="00CC4675" w:rsidRDefault="00CC4675" w:rsidP="00CC4675">
            <w:pPr>
              <w:rPr>
                <w:rFonts w:ascii="Century" w:hAnsi="Century"/>
                <w:sz w:val="24"/>
                <w:szCs w:val="24"/>
              </w:rPr>
            </w:pPr>
          </w:p>
          <w:p w:rsidR="00CC4675" w:rsidRPr="001B70BC" w:rsidRDefault="00CC4675" w:rsidP="00CC4675">
            <w:pPr>
              <w:pStyle w:val="ListParagraph"/>
              <w:numPr>
                <w:ilvl w:val="0"/>
                <w:numId w:val="7"/>
              </w:numPr>
              <w:rPr>
                <w:rFonts w:ascii="Century" w:hAnsi="Century"/>
                <w:sz w:val="24"/>
                <w:szCs w:val="24"/>
              </w:rPr>
            </w:pPr>
            <w:r w:rsidRPr="001E1BF9">
              <w:rPr>
                <w:rFonts w:ascii="Century" w:hAnsi="Century"/>
                <w:sz w:val="24"/>
                <w:szCs w:val="24"/>
              </w:rPr>
              <w:t>Instructional I -formal observation (Diocesan Education Office approved plan) twice a year, every year.</w:t>
            </w:r>
          </w:p>
          <w:p w:rsidR="00CC4675" w:rsidRPr="00CC4675" w:rsidRDefault="00CC4675" w:rsidP="00CC4675">
            <w:pPr>
              <w:rPr>
                <w:rFonts w:ascii="Century" w:hAnsi="Century"/>
                <w:sz w:val="24"/>
                <w:szCs w:val="24"/>
              </w:rPr>
            </w:pPr>
          </w:p>
          <w:p w:rsidR="00E16E8E" w:rsidRDefault="00CC4675" w:rsidP="007B0FC6">
            <w:pPr>
              <w:pStyle w:val="ListParagraph"/>
              <w:numPr>
                <w:ilvl w:val="0"/>
                <w:numId w:val="7"/>
              </w:numPr>
              <w:rPr>
                <w:rFonts w:ascii="Century" w:hAnsi="Century"/>
                <w:sz w:val="24"/>
                <w:szCs w:val="24"/>
              </w:rPr>
            </w:pPr>
            <w:r w:rsidRPr="001E1BF9">
              <w:rPr>
                <w:rFonts w:ascii="Century" w:hAnsi="Century"/>
                <w:sz w:val="24"/>
                <w:szCs w:val="24"/>
              </w:rPr>
              <w:t xml:space="preserve">Instructional II-formal observation (Diocesan Education Office approved plan) once a year </w:t>
            </w:r>
          </w:p>
          <w:p w:rsidR="007B0FC6" w:rsidRPr="007B0FC6" w:rsidRDefault="007B0FC6" w:rsidP="007B0FC6">
            <w:pPr>
              <w:pStyle w:val="ListParagraph"/>
              <w:rPr>
                <w:rFonts w:ascii="Century" w:hAnsi="Century"/>
                <w:sz w:val="24"/>
                <w:szCs w:val="24"/>
              </w:rPr>
            </w:pPr>
          </w:p>
          <w:p w:rsidR="007B0FC6" w:rsidRDefault="007B0FC6" w:rsidP="007B0FC6">
            <w:pPr>
              <w:pStyle w:val="ListParagraph"/>
              <w:numPr>
                <w:ilvl w:val="0"/>
                <w:numId w:val="7"/>
              </w:numPr>
              <w:rPr>
                <w:rFonts w:ascii="Century" w:hAnsi="Century"/>
                <w:sz w:val="24"/>
                <w:szCs w:val="24"/>
              </w:rPr>
            </w:pPr>
          </w:p>
          <w:p w:rsidR="001E1BF9" w:rsidRDefault="001E1BF9" w:rsidP="00D506A2">
            <w:pPr>
              <w:rPr>
                <w:rFonts w:ascii="Century" w:hAnsi="Century"/>
                <w:b/>
                <w:sz w:val="24"/>
                <w:szCs w:val="24"/>
              </w:rPr>
            </w:pPr>
            <w:r>
              <w:rPr>
                <w:rFonts w:ascii="Century" w:hAnsi="Century"/>
                <w:b/>
                <w:sz w:val="24"/>
                <w:szCs w:val="24"/>
              </w:rPr>
              <w:t>Salary:</w:t>
            </w:r>
          </w:p>
          <w:p w:rsidR="00D506A2" w:rsidRPr="00D506A2" w:rsidRDefault="00D506A2" w:rsidP="00D506A2">
            <w:pPr>
              <w:rPr>
                <w:rFonts w:ascii="Century" w:hAnsi="Century"/>
                <w:sz w:val="24"/>
                <w:szCs w:val="24"/>
              </w:rPr>
            </w:pPr>
            <w:r w:rsidRPr="00D506A2">
              <w:rPr>
                <w:rFonts w:ascii="Century" w:hAnsi="Century"/>
                <w:sz w:val="24"/>
                <w:szCs w:val="24"/>
              </w:rPr>
              <w:t xml:space="preserve"> </w:t>
            </w:r>
            <w:r w:rsidR="00FA4E83">
              <w:rPr>
                <w:rFonts w:ascii="Century" w:hAnsi="Century"/>
                <w:sz w:val="24"/>
                <w:szCs w:val="24"/>
              </w:rPr>
              <w:t>A teacher</w:t>
            </w:r>
            <w:r w:rsidRPr="00D506A2">
              <w:rPr>
                <w:rFonts w:ascii="Century" w:hAnsi="Century"/>
                <w:sz w:val="24"/>
                <w:szCs w:val="24"/>
              </w:rPr>
              <w:t xml:space="preserve"> shall be placed on a salary schedule </w:t>
            </w:r>
            <w:r w:rsidR="007B0FC6">
              <w:rPr>
                <w:rFonts w:ascii="Century" w:hAnsi="Century"/>
                <w:sz w:val="24"/>
                <w:szCs w:val="24"/>
              </w:rPr>
              <w:t>according to years of experience. I</w:t>
            </w:r>
            <w:r w:rsidRPr="00D506A2">
              <w:rPr>
                <w:rFonts w:ascii="Century" w:hAnsi="Century"/>
                <w:sz w:val="24"/>
                <w:szCs w:val="24"/>
              </w:rPr>
              <w:t xml:space="preserve">f the requirements of the position held require </w:t>
            </w:r>
            <w:r w:rsidR="007B0FC6">
              <w:rPr>
                <w:rFonts w:ascii="Century" w:hAnsi="Century"/>
                <w:sz w:val="24"/>
                <w:szCs w:val="24"/>
              </w:rPr>
              <w:t>additional academic preparation this may be taken into consideration,</w:t>
            </w:r>
          </w:p>
          <w:p w:rsidR="00D506A2" w:rsidRPr="00D506A2" w:rsidRDefault="00D506A2" w:rsidP="00D506A2">
            <w:pPr>
              <w:rPr>
                <w:rFonts w:ascii="Century" w:hAnsi="Century"/>
                <w:sz w:val="24"/>
                <w:szCs w:val="24"/>
              </w:rPr>
            </w:pPr>
          </w:p>
          <w:p w:rsidR="00D506A2" w:rsidRDefault="00D506A2" w:rsidP="00D506A2">
            <w:pPr>
              <w:rPr>
                <w:rFonts w:ascii="Century" w:hAnsi="Century"/>
                <w:sz w:val="24"/>
                <w:szCs w:val="24"/>
              </w:rPr>
            </w:pPr>
            <w:r w:rsidRPr="00D506A2">
              <w:rPr>
                <w:rFonts w:ascii="Century" w:hAnsi="Century"/>
                <w:b/>
                <w:sz w:val="24"/>
                <w:szCs w:val="24"/>
              </w:rPr>
              <w:t>Benefits</w:t>
            </w:r>
            <w:r w:rsidRPr="001B70BC">
              <w:rPr>
                <w:rFonts w:ascii="Century" w:hAnsi="Century"/>
                <w:b/>
                <w:sz w:val="24"/>
                <w:szCs w:val="24"/>
              </w:rPr>
              <w:t>:</w:t>
            </w:r>
            <w:r w:rsidR="001B70BC" w:rsidRPr="001B70BC">
              <w:rPr>
                <w:rFonts w:ascii="Century" w:hAnsi="Century"/>
                <w:b/>
                <w:sz w:val="24"/>
                <w:szCs w:val="24"/>
              </w:rPr>
              <w:t xml:space="preserve"> </w:t>
            </w:r>
            <w:r w:rsidRPr="00D506A2">
              <w:rPr>
                <w:rFonts w:ascii="Century" w:hAnsi="Century"/>
                <w:sz w:val="24"/>
                <w:szCs w:val="24"/>
              </w:rPr>
              <w:t xml:space="preserve">(see teacher contracts) </w:t>
            </w:r>
            <w:r w:rsidR="0023454C">
              <w:rPr>
                <w:rFonts w:ascii="Century" w:hAnsi="Century"/>
                <w:sz w:val="24"/>
                <w:szCs w:val="24"/>
              </w:rPr>
              <w:t xml:space="preserve">As </w:t>
            </w:r>
            <w:r w:rsidRPr="00D506A2">
              <w:rPr>
                <w:rFonts w:ascii="Century" w:hAnsi="Century"/>
                <w:sz w:val="24"/>
                <w:szCs w:val="24"/>
              </w:rPr>
              <w:t xml:space="preserve">established by the Diocese </w:t>
            </w:r>
            <w:r w:rsidR="0023454C">
              <w:rPr>
                <w:rFonts w:ascii="Century" w:hAnsi="Century"/>
                <w:sz w:val="24"/>
                <w:szCs w:val="24"/>
              </w:rPr>
              <w:t>:</w:t>
            </w:r>
            <w:bookmarkStart w:id="0" w:name="_GoBack"/>
            <w:bookmarkEnd w:id="0"/>
          </w:p>
          <w:p w:rsidR="001B70BC" w:rsidRPr="00D506A2" w:rsidRDefault="001B70BC" w:rsidP="00D506A2">
            <w:pPr>
              <w:rPr>
                <w:rFonts w:ascii="Century" w:hAnsi="Century"/>
                <w:sz w:val="24"/>
                <w:szCs w:val="24"/>
              </w:rPr>
            </w:pPr>
          </w:p>
          <w:p w:rsidR="00D506A2" w:rsidRPr="00D506A2" w:rsidRDefault="00D506A2" w:rsidP="00D506A2">
            <w:pPr>
              <w:pStyle w:val="ListParagraph"/>
              <w:numPr>
                <w:ilvl w:val="0"/>
                <w:numId w:val="6"/>
              </w:numPr>
              <w:rPr>
                <w:rFonts w:ascii="Century" w:hAnsi="Century"/>
                <w:sz w:val="24"/>
                <w:szCs w:val="24"/>
              </w:rPr>
            </w:pPr>
            <w:r w:rsidRPr="00D506A2">
              <w:rPr>
                <w:rFonts w:ascii="Century" w:hAnsi="Century"/>
                <w:sz w:val="24"/>
                <w:szCs w:val="24"/>
              </w:rPr>
              <w:t>Medical</w:t>
            </w:r>
            <w:r w:rsidR="001B70BC">
              <w:rPr>
                <w:rFonts w:ascii="Century" w:hAnsi="Century"/>
                <w:sz w:val="24"/>
                <w:szCs w:val="24"/>
              </w:rPr>
              <w:t>;</w:t>
            </w:r>
          </w:p>
          <w:p w:rsidR="00D506A2" w:rsidRPr="00D506A2" w:rsidRDefault="00D506A2" w:rsidP="00D506A2">
            <w:pPr>
              <w:pStyle w:val="ListParagraph"/>
              <w:numPr>
                <w:ilvl w:val="0"/>
                <w:numId w:val="6"/>
              </w:numPr>
              <w:rPr>
                <w:rFonts w:ascii="Century" w:hAnsi="Century"/>
                <w:sz w:val="24"/>
                <w:szCs w:val="24"/>
              </w:rPr>
            </w:pPr>
            <w:r w:rsidRPr="00D506A2">
              <w:rPr>
                <w:rFonts w:ascii="Century" w:hAnsi="Century"/>
                <w:sz w:val="24"/>
                <w:szCs w:val="24"/>
              </w:rPr>
              <w:t>Dental</w:t>
            </w:r>
            <w:r w:rsidR="001B70BC">
              <w:rPr>
                <w:rFonts w:ascii="Century" w:hAnsi="Century"/>
                <w:sz w:val="24"/>
                <w:szCs w:val="24"/>
              </w:rPr>
              <w:t>;</w:t>
            </w:r>
          </w:p>
          <w:p w:rsidR="00D506A2" w:rsidRPr="00D506A2" w:rsidRDefault="00D506A2" w:rsidP="00D506A2">
            <w:pPr>
              <w:pStyle w:val="ListParagraph"/>
              <w:numPr>
                <w:ilvl w:val="0"/>
                <w:numId w:val="6"/>
              </w:numPr>
              <w:rPr>
                <w:rFonts w:ascii="Century" w:hAnsi="Century"/>
                <w:sz w:val="24"/>
                <w:szCs w:val="24"/>
              </w:rPr>
            </w:pPr>
            <w:r w:rsidRPr="00D506A2">
              <w:rPr>
                <w:rFonts w:ascii="Century" w:hAnsi="Century"/>
                <w:sz w:val="24"/>
                <w:szCs w:val="24"/>
              </w:rPr>
              <w:t>Eye Care</w:t>
            </w:r>
            <w:r w:rsidR="001B70BC">
              <w:rPr>
                <w:rFonts w:ascii="Century" w:hAnsi="Century"/>
                <w:sz w:val="24"/>
                <w:szCs w:val="24"/>
              </w:rPr>
              <w:t>;</w:t>
            </w:r>
          </w:p>
          <w:p w:rsidR="00D506A2" w:rsidRPr="00D506A2" w:rsidRDefault="00D506A2" w:rsidP="00D506A2">
            <w:pPr>
              <w:pStyle w:val="ListParagraph"/>
              <w:numPr>
                <w:ilvl w:val="0"/>
                <w:numId w:val="6"/>
              </w:numPr>
              <w:rPr>
                <w:rFonts w:ascii="Century" w:hAnsi="Century"/>
                <w:sz w:val="24"/>
                <w:szCs w:val="24"/>
              </w:rPr>
            </w:pPr>
            <w:r w:rsidRPr="00D506A2">
              <w:rPr>
                <w:rFonts w:ascii="Century" w:hAnsi="Century"/>
                <w:sz w:val="24"/>
                <w:szCs w:val="24"/>
              </w:rPr>
              <w:t>Life Insurance Policy</w:t>
            </w:r>
            <w:r w:rsidR="001B70BC">
              <w:rPr>
                <w:rFonts w:ascii="Century" w:hAnsi="Century"/>
                <w:sz w:val="24"/>
                <w:szCs w:val="24"/>
              </w:rPr>
              <w:t>;</w:t>
            </w:r>
          </w:p>
          <w:p w:rsidR="00D506A2" w:rsidRPr="00D506A2" w:rsidRDefault="00D506A2" w:rsidP="00D506A2">
            <w:pPr>
              <w:pStyle w:val="ListParagraph"/>
              <w:numPr>
                <w:ilvl w:val="0"/>
                <w:numId w:val="6"/>
              </w:numPr>
              <w:rPr>
                <w:rFonts w:ascii="Century" w:hAnsi="Century"/>
                <w:sz w:val="24"/>
                <w:szCs w:val="24"/>
              </w:rPr>
            </w:pPr>
            <w:r w:rsidRPr="00D506A2">
              <w:rPr>
                <w:rFonts w:ascii="Century" w:hAnsi="Century"/>
                <w:sz w:val="24"/>
                <w:szCs w:val="24"/>
              </w:rPr>
              <w:t>Sick Leave</w:t>
            </w:r>
            <w:r w:rsidR="001B70BC">
              <w:rPr>
                <w:rFonts w:ascii="Century" w:hAnsi="Century"/>
                <w:sz w:val="24"/>
                <w:szCs w:val="24"/>
              </w:rPr>
              <w:t>;</w:t>
            </w:r>
          </w:p>
          <w:p w:rsidR="00D506A2" w:rsidRPr="00D506A2" w:rsidRDefault="00D506A2" w:rsidP="00D506A2">
            <w:pPr>
              <w:pStyle w:val="ListParagraph"/>
              <w:numPr>
                <w:ilvl w:val="0"/>
                <w:numId w:val="6"/>
              </w:numPr>
              <w:rPr>
                <w:rFonts w:ascii="Century" w:hAnsi="Century"/>
                <w:sz w:val="24"/>
                <w:szCs w:val="24"/>
              </w:rPr>
            </w:pPr>
            <w:r w:rsidRPr="00D506A2">
              <w:rPr>
                <w:rFonts w:ascii="Century" w:hAnsi="Century"/>
                <w:sz w:val="24"/>
                <w:szCs w:val="24"/>
              </w:rPr>
              <w:t>Personal Leave</w:t>
            </w:r>
            <w:r w:rsidR="001B70BC">
              <w:rPr>
                <w:rFonts w:ascii="Century" w:hAnsi="Century"/>
                <w:sz w:val="24"/>
                <w:szCs w:val="24"/>
              </w:rPr>
              <w:t>;</w:t>
            </w:r>
          </w:p>
          <w:p w:rsidR="00D506A2" w:rsidRPr="00D506A2" w:rsidRDefault="00D506A2" w:rsidP="00D506A2">
            <w:pPr>
              <w:pStyle w:val="ListParagraph"/>
              <w:numPr>
                <w:ilvl w:val="0"/>
                <w:numId w:val="6"/>
              </w:numPr>
              <w:rPr>
                <w:rFonts w:ascii="Century" w:hAnsi="Century"/>
                <w:sz w:val="24"/>
                <w:szCs w:val="24"/>
              </w:rPr>
            </w:pPr>
            <w:r w:rsidRPr="00D506A2">
              <w:rPr>
                <w:rFonts w:ascii="Century" w:hAnsi="Century"/>
                <w:sz w:val="24"/>
                <w:szCs w:val="24"/>
              </w:rPr>
              <w:t>FMLA</w:t>
            </w:r>
            <w:r w:rsidR="001B70BC">
              <w:rPr>
                <w:rFonts w:ascii="Century" w:hAnsi="Century"/>
                <w:sz w:val="24"/>
                <w:szCs w:val="24"/>
              </w:rPr>
              <w:t>;</w:t>
            </w:r>
          </w:p>
          <w:p w:rsidR="00D506A2" w:rsidRPr="00D506A2" w:rsidRDefault="00D506A2" w:rsidP="00D506A2">
            <w:pPr>
              <w:pStyle w:val="ListParagraph"/>
              <w:numPr>
                <w:ilvl w:val="0"/>
                <w:numId w:val="6"/>
              </w:numPr>
              <w:rPr>
                <w:rFonts w:ascii="Century" w:hAnsi="Century"/>
                <w:sz w:val="24"/>
                <w:szCs w:val="24"/>
              </w:rPr>
            </w:pPr>
            <w:r w:rsidRPr="00D506A2">
              <w:rPr>
                <w:rFonts w:ascii="Century" w:hAnsi="Century"/>
                <w:sz w:val="24"/>
                <w:szCs w:val="24"/>
              </w:rPr>
              <w:t>Bereavement Leave</w:t>
            </w:r>
            <w:r w:rsidR="001B70BC">
              <w:rPr>
                <w:rFonts w:ascii="Century" w:hAnsi="Century"/>
                <w:sz w:val="24"/>
                <w:szCs w:val="24"/>
              </w:rPr>
              <w:t>;</w:t>
            </w:r>
          </w:p>
          <w:p w:rsidR="00D506A2" w:rsidRPr="00D506A2" w:rsidRDefault="00D506A2" w:rsidP="00D506A2">
            <w:pPr>
              <w:pStyle w:val="ListParagraph"/>
              <w:numPr>
                <w:ilvl w:val="0"/>
                <w:numId w:val="6"/>
              </w:numPr>
              <w:rPr>
                <w:rFonts w:ascii="Century" w:hAnsi="Century"/>
                <w:sz w:val="24"/>
                <w:szCs w:val="24"/>
              </w:rPr>
            </w:pPr>
            <w:r w:rsidRPr="00D506A2">
              <w:rPr>
                <w:rFonts w:ascii="Century" w:hAnsi="Century"/>
                <w:sz w:val="24"/>
                <w:szCs w:val="24"/>
              </w:rPr>
              <w:t>Jury Duty</w:t>
            </w:r>
            <w:r w:rsidR="001B70BC">
              <w:rPr>
                <w:rFonts w:ascii="Century" w:hAnsi="Century"/>
                <w:sz w:val="24"/>
                <w:szCs w:val="24"/>
              </w:rPr>
              <w:t>;</w:t>
            </w:r>
          </w:p>
          <w:p w:rsidR="00D506A2" w:rsidRPr="00D506A2" w:rsidRDefault="00D506A2" w:rsidP="00D506A2">
            <w:pPr>
              <w:pStyle w:val="ListParagraph"/>
              <w:numPr>
                <w:ilvl w:val="0"/>
                <w:numId w:val="6"/>
              </w:numPr>
              <w:rPr>
                <w:rFonts w:ascii="Century" w:hAnsi="Century"/>
                <w:sz w:val="24"/>
                <w:szCs w:val="24"/>
              </w:rPr>
            </w:pPr>
            <w:r w:rsidRPr="00D506A2">
              <w:rPr>
                <w:rFonts w:ascii="Century" w:hAnsi="Century"/>
                <w:sz w:val="24"/>
                <w:szCs w:val="24"/>
              </w:rPr>
              <w:t>Retirement Options</w:t>
            </w:r>
            <w:r w:rsidR="001B70BC">
              <w:rPr>
                <w:rFonts w:ascii="Century" w:hAnsi="Century"/>
                <w:sz w:val="24"/>
                <w:szCs w:val="24"/>
              </w:rPr>
              <w:t>;</w:t>
            </w:r>
          </w:p>
          <w:p w:rsidR="00D506A2" w:rsidRPr="00D506A2" w:rsidRDefault="00D506A2" w:rsidP="00D506A2">
            <w:pPr>
              <w:pStyle w:val="ListParagraph"/>
              <w:numPr>
                <w:ilvl w:val="0"/>
                <w:numId w:val="6"/>
              </w:numPr>
              <w:rPr>
                <w:rFonts w:ascii="Century" w:hAnsi="Century"/>
                <w:sz w:val="24"/>
                <w:szCs w:val="24"/>
              </w:rPr>
            </w:pPr>
            <w:r w:rsidRPr="00D506A2">
              <w:rPr>
                <w:rFonts w:ascii="Century" w:hAnsi="Century"/>
                <w:sz w:val="24"/>
                <w:szCs w:val="24"/>
              </w:rPr>
              <w:t>Unemployment</w:t>
            </w:r>
            <w:r w:rsidR="001B70BC">
              <w:rPr>
                <w:rFonts w:ascii="Century" w:hAnsi="Century"/>
                <w:sz w:val="24"/>
                <w:szCs w:val="24"/>
              </w:rPr>
              <w:t>;</w:t>
            </w:r>
          </w:p>
          <w:p w:rsidR="00D506A2" w:rsidRPr="00D506A2" w:rsidRDefault="00D506A2" w:rsidP="00D506A2">
            <w:pPr>
              <w:pStyle w:val="ListParagraph"/>
              <w:numPr>
                <w:ilvl w:val="0"/>
                <w:numId w:val="6"/>
              </w:numPr>
              <w:rPr>
                <w:rFonts w:ascii="Century" w:hAnsi="Century"/>
                <w:sz w:val="24"/>
                <w:szCs w:val="24"/>
              </w:rPr>
            </w:pPr>
            <w:r w:rsidRPr="00D506A2">
              <w:rPr>
                <w:rFonts w:ascii="Century" w:hAnsi="Century"/>
                <w:sz w:val="24"/>
                <w:szCs w:val="24"/>
              </w:rPr>
              <w:t>Workmen's Compensation</w:t>
            </w:r>
            <w:r w:rsidR="001B70BC">
              <w:rPr>
                <w:rFonts w:ascii="Century" w:hAnsi="Century"/>
                <w:sz w:val="24"/>
                <w:szCs w:val="24"/>
              </w:rPr>
              <w:t>;</w:t>
            </w:r>
          </w:p>
          <w:p w:rsidR="00D506A2" w:rsidRPr="00D506A2" w:rsidRDefault="00D506A2" w:rsidP="00D506A2">
            <w:pPr>
              <w:pStyle w:val="ListParagraph"/>
              <w:numPr>
                <w:ilvl w:val="0"/>
                <w:numId w:val="6"/>
              </w:numPr>
              <w:rPr>
                <w:rFonts w:ascii="Century" w:hAnsi="Century"/>
                <w:sz w:val="24"/>
                <w:szCs w:val="24"/>
              </w:rPr>
            </w:pPr>
            <w:r w:rsidRPr="00D506A2">
              <w:rPr>
                <w:rFonts w:ascii="Century" w:hAnsi="Century"/>
                <w:sz w:val="24"/>
                <w:szCs w:val="24"/>
              </w:rPr>
              <w:t>Disability Insurance</w:t>
            </w:r>
            <w:r w:rsidR="001B70BC">
              <w:rPr>
                <w:rFonts w:ascii="Century" w:hAnsi="Century"/>
                <w:sz w:val="24"/>
                <w:szCs w:val="24"/>
              </w:rPr>
              <w:t>.</w:t>
            </w:r>
          </w:p>
          <w:p w:rsidR="00D506A2" w:rsidRDefault="00D506A2" w:rsidP="00CC4675">
            <w:pPr>
              <w:rPr>
                <w:rFonts w:ascii="Century" w:hAnsi="Century"/>
                <w:sz w:val="24"/>
                <w:szCs w:val="24"/>
              </w:rPr>
            </w:pPr>
          </w:p>
          <w:p w:rsidR="001B70BC" w:rsidRDefault="001B70BC" w:rsidP="001E1BF9">
            <w:pPr>
              <w:jc w:val="center"/>
              <w:rPr>
                <w:rFonts w:ascii="Century" w:hAnsi="Century"/>
                <w:b/>
                <w:sz w:val="24"/>
                <w:szCs w:val="24"/>
              </w:rPr>
            </w:pPr>
          </w:p>
          <w:p w:rsidR="001B70BC" w:rsidRDefault="001B70BC" w:rsidP="001E1BF9">
            <w:pPr>
              <w:jc w:val="center"/>
              <w:rPr>
                <w:rFonts w:ascii="Century" w:hAnsi="Century"/>
                <w:b/>
                <w:sz w:val="24"/>
                <w:szCs w:val="24"/>
              </w:rPr>
            </w:pPr>
          </w:p>
          <w:p w:rsidR="001B70BC" w:rsidRDefault="001B70BC" w:rsidP="001E1BF9">
            <w:pPr>
              <w:jc w:val="center"/>
              <w:rPr>
                <w:rFonts w:ascii="Century" w:hAnsi="Century"/>
                <w:b/>
                <w:sz w:val="24"/>
                <w:szCs w:val="24"/>
              </w:rPr>
            </w:pPr>
          </w:p>
          <w:p w:rsidR="001B70BC" w:rsidRDefault="001B70BC" w:rsidP="001E1BF9">
            <w:pPr>
              <w:jc w:val="center"/>
              <w:rPr>
                <w:rFonts w:ascii="Century" w:hAnsi="Century"/>
                <w:b/>
                <w:sz w:val="24"/>
                <w:szCs w:val="24"/>
              </w:rPr>
            </w:pPr>
          </w:p>
          <w:p w:rsidR="007B0FC6" w:rsidRDefault="007B0FC6" w:rsidP="001E1BF9">
            <w:pPr>
              <w:jc w:val="center"/>
              <w:rPr>
                <w:rFonts w:ascii="Century" w:hAnsi="Century"/>
                <w:b/>
                <w:sz w:val="24"/>
                <w:szCs w:val="24"/>
              </w:rPr>
            </w:pPr>
          </w:p>
          <w:p w:rsidR="007B0FC6" w:rsidRDefault="007B0FC6" w:rsidP="001E1BF9">
            <w:pPr>
              <w:jc w:val="center"/>
              <w:rPr>
                <w:rFonts w:ascii="Century" w:hAnsi="Century"/>
                <w:b/>
                <w:sz w:val="24"/>
                <w:szCs w:val="24"/>
              </w:rPr>
            </w:pPr>
          </w:p>
          <w:p w:rsidR="007B0FC6" w:rsidRDefault="007B0FC6" w:rsidP="001E1BF9">
            <w:pPr>
              <w:jc w:val="center"/>
              <w:rPr>
                <w:rFonts w:ascii="Century" w:hAnsi="Century"/>
                <w:b/>
                <w:sz w:val="24"/>
                <w:szCs w:val="24"/>
              </w:rPr>
            </w:pPr>
          </w:p>
          <w:p w:rsidR="003F52DB" w:rsidRDefault="003F52DB" w:rsidP="001E1BF9">
            <w:pPr>
              <w:jc w:val="center"/>
              <w:rPr>
                <w:rFonts w:ascii="Century" w:hAnsi="Century"/>
                <w:b/>
                <w:sz w:val="24"/>
                <w:szCs w:val="24"/>
              </w:rPr>
            </w:pPr>
          </w:p>
          <w:p w:rsidR="00CC4675" w:rsidRPr="00CC4675" w:rsidRDefault="001E1BF9" w:rsidP="001E1BF9">
            <w:pPr>
              <w:jc w:val="center"/>
              <w:rPr>
                <w:rFonts w:ascii="Century" w:hAnsi="Century"/>
                <w:b/>
                <w:sz w:val="24"/>
                <w:szCs w:val="24"/>
              </w:rPr>
            </w:pPr>
            <w:r>
              <w:rPr>
                <w:rFonts w:ascii="Century" w:hAnsi="Century"/>
                <w:b/>
                <w:sz w:val="24"/>
                <w:szCs w:val="24"/>
              </w:rPr>
              <w:t xml:space="preserve">4060.2 </w:t>
            </w:r>
            <w:r w:rsidR="00CC4675" w:rsidRPr="00CC4675">
              <w:rPr>
                <w:rFonts w:ascii="Century" w:hAnsi="Century"/>
                <w:b/>
                <w:sz w:val="24"/>
                <w:szCs w:val="24"/>
              </w:rPr>
              <w:t>High Schools</w:t>
            </w:r>
          </w:p>
          <w:p w:rsidR="00CC4675" w:rsidRPr="00CC4675" w:rsidRDefault="00CC4675" w:rsidP="00CC4675">
            <w:pPr>
              <w:rPr>
                <w:rFonts w:ascii="Century" w:hAnsi="Century"/>
                <w:sz w:val="24"/>
                <w:szCs w:val="24"/>
              </w:rPr>
            </w:pPr>
          </w:p>
          <w:p w:rsidR="00CC4675" w:rsidRPr="007B0FC6" w:rsidRDefault="00CC4675" w:rsidP="00CC4675">
            <w:pPr>
              <w:rPr>
                <w:rFonts w:ascii="Century" w:hAnsi="Century"/>
                <w:sz w:val="24"/>
                <w:szCs w:val="24"/>
              </w:rPr>
            </w:pPr>
            <w:r w:rsidRPr="007B0FC6">
              <w:rPr>
                <w:rFonts w:ascii="Century" w:hAnsi="Century"/>
                <w:sz w:val="24"/>
                <w:szCs w:val="24"/>
              </w:rPr>
              <w:t xml:space="preserve">Their daily witness to the meaning of mature faith and Christian living has a profound effect on the education and formation of their students.  </w:t>
            </w:r>
          </w:p>
          <w:p w:rsidR="00CC4675" w:rsidRPr="007B0FC6" w:rsidRDefault="00CC4675" w:rsidP="00CC4675">
            <w:pPr>
              <w:rPr>
                <w:rFonts w:ascii="Century" w:hAnsi="Century"/>
                <w:sz w:val="24"/>
                <w:szCs w:val="24"/>
              </w:rPr>
            </w:pPr>
          </w:p>
          <w:p w:rsidR="00CC4675" w:rsidRPr="007B0FC6" w:rsidRDefault="00CC4675" w:rsidP="00CC4675">
            <w:pPr>
              <w:rPr>
                <w:rFonts w:ascii="Century" w:hAnsi="Century"/>
                <w:sz w:val="24"/>
                <w:szCs w:val="24"/>
              </w:rPr>
            </w:pPr>
            <w:r w:rsidRPr="007B0FC6">
              <w:rPr>
                <w:rFonts w:ascii="Century" w:hAnsi="Century"/>
                <w:sz w:val="24"/>
                <w:szCs w:val="24"/>
              </w:rPr>
              <w:t xml:space="preserve">All members of the faculty, at least by their example, are an integral part of the process of religious education….Teachers’ life style and character are as important as their professional credentials. </w:t>
            </w:r>
          </w:p>
          <w:p w:rsidR="00CC4675" w:rsidRPr="007B0FC6" w:rsidRDefault="00CC4675" w:rsidP="00CC4675">
            <w:pPr>
              <w:rPr>
                <w:rFonts w:ascii="Century" w:hAnsi="Century"/>
                <w:sz w:val="24"/>
                <w:szCs w:val="24"/>
              </w:rPr>
            </w:pPr>
          </w:p>
          <w:p w:rsidR="00CC4675" w:rsidRPr="007B0FC6" w:rsidRDefault="00CC4675" w:rsidP="00CC4675">
            <w:pPr>
              <w:rPr>
                <w:rFonts w:ascii="Century" w:hAnsi="Century"/>
                <w:sz w:val="24"/>
                <w:szCs w:val="24"/>
              </w:rPr>
            </w:pPr>
            <w:r w:rsidRPr="007B0FC6">
              <w:rPr>
                <w:rFonts w:ascii="Century" w:hAnsi="Century"/>
                <w:sz w:val="24"/>
                <w:szCs w:val="24"/>
              </w:rPr>
              <w:t>Rec</w:t>
            </w:r>
            <w:r w:rsidR="000514FD" w:rsidRPr="007B0FC6">
              <w:rPr>
                <w:rFonts w:ascii="Century" w:hAnsi="Century"/>
                <w:sz w:val="24"/>
                <w:szCs w:val="24"/>
              </w:rPr>
              <w:t>ruit teachers who are practical</w:t>
            </w:r>
            <w:r w:rsidRPr="007B0FC6">
              <w:rPr>
                <w:rFonts w:ascii="Century" w:hAnsi="Century"/>
                <w:sz w:val="24"/>
                <w:szCs w:val="24"/>
              </w:rPr>
              <w:t xml:space="preserve"> Catholics, who can understand and accept the teachings of the Catholic Church and the moral demands of the gospel, and who can contribute to the achievement of the school's Catholic identity and apostolic goals. </w:t>
            </w:r>
          </w:p>
          <w:p w:rsidR="00CC4675" w:rsidRPr="007B0FC6" w:rsidRDefault="00CC4675" w:rsidP="00CC4675">
            <w:pPr>
              <w:rPr>
                <w:rFonts w:ascii="Century" w:hAnsi="Century"/>
                <w:sz w:val="24"/>
                <w:szCs w:val="24"/>
              </w:rPr>
            </w:pPr>
          </w:p>
          <w:p w:rsidR="00CC4675" w:rsidRPr="007B0FC6" w:rsidRDefault="00CC4675" w:rsidP="00CC4675">
            <w:pPr>
              <w:rPr>
                <w:rFonts w:ascii="Century" w:hAnsi="Century"/>
                <w:sz w:val="24"/>
                <w:szCs w:val="24"/>
              </w:rPr>
            </w:pPr>
            <w:r w:rsidRPr="007B0FC6">
              <w:rPr>
                <w:rFonts w:ascii="Century" w:hAnsi="Century"/>
                <w:sz w:val="24"/>
                <w:szCs w:val="24"/>
              </w:rPr>
              <w:t>The distinctive Catholic identity and mission of the Catholic school also depend on the efforts and example of the whole faculty…All teachers in Catholic schools share in the catechetical ministry… While some situations might entail compelling reasons for members of another faith tradition to teach in a Catholic school, as much as possible, all teachers in a Catholic school s</w:t>
            </w:r>
            <w:r w:rsidR="000514FD" w:rsidRPr="007B0FC6">
              <w:rPr>
                <w:rFonts w:ascii="Century" w:hAnsi="Century"/>
                <w:sz w:val="24"/>
                <w:szCs w:val="24"/>
              </w:rPr>
              <w:t>hould be practicing Catholics.</w:t>
            </w:r>
          </w:p>
          <w:p w:rsidR="001B70BC" w:rsidRPr="00CC4675" w:rsidRDefault="001B70BC" w:rsidP="00CC4675">
            <w:pPr>
              <w:rPr>
                <w:rFonts w:ascii="Century" w:hAnsi="Century"/>
                <w:sz w:val="24"/>
                <w:szCs w:val="24"/>
              </w:rPr>
            </w:pPr>
          </w:p>
          <w:p w:rsidR="001B70BC" w:rsidRDefault="00CC4675" w:rsidP="00CC4675">
            <w:pPr>
              <w:rPr>
                <w:rFonts w:ascii="Century" w:hAnsi="Century"/>
                <w:sz w:val="24"/>
                <w:szCs w:val="24"/>
              </w:rPr>
            </w:pPr>
            <w:r w:rsidRPr="00D506A2">
              <w:rPr>
                <w:rFonts w:ascii="Century" w:hAnsi="Century"/>
                <w:b/>
                <w:sz w:val="24"/>
                <w:szCs w:val="24"/>
              </w:rPr>
              <w:t>Salary</w:t>
            </w:r>
            <w:r w:rsidR="00190DB0" w:rsidRPr="001B70BC">
              <w:rPr>
                <w:rFonts w:ascii="Century" w:hAnsi="Century"/>
                <w:b/>
                <w:sz w:val="24"/>
                <w:szCs w:val="24"/>
              </w:rPr>
              <w:t>:</w:t>
            </w:r>
          </w:p>
          <w:p w:rsidR="00CC4675" w:rsidRPr="00CC4675" w:rsidRDefault="00190DB0" w:rsidP="00CC4675">
            <w:pPr>
              <w:rPr>
                <w:rFonts w:ascii="Century" w:hAnsi="Century"/>
                <w:sz w:val="24"/>
                <w:szCs w:val="24"/>
              </w:rPr>
            </w:pPr>
            <w:r>
              <w:rPr>
                <w:rFonts w:ascii="Century" w:hAnsi="Century"/>
                <w:sz w:val="24"/>
                <w:szCs w:val="24"/>
              </w:rPr>
              <w:t xml:space="preserve"> A t</w:t>
            </w:r>
            <w:r w:rsidR="00CC4675" w:rsidRPr="00CC4675">
              <w:rPr>
                <w:rFonts w:ascii="Century" w:hAnsi="Century"/>
                <w:sz w:val="24"/>
                <w:szCs w:val="24"/>
              </w:rPr>
              <w:t>eache</w:t>
            </w:r>
            <w:r>
              <w:rPr>
                <w:rFonts w:ascii="Century" w:hAnsi="Century"/>
                <w:sz w:val="24"/>
                <w:szCs w:val="24"/>
              </w:rPr>
              <w:t>r</w:t>
            </w:r>
            <w:r w:rsidR="00CC4675" w:rsidRPr="00CC4675">
              <w:rPr>
                <w:rFonts w:ascii="Century" w:hAnsi="Century"/>
                <w:sz w:val="24"/>
                <w:szCs w:val="24"/>
              </w:rPr>
              <w:t xml:space="preserve"> shall be placed on a salary schedule according to years of experience, </w:t>
            </w:r>
            <w:r w:rsidR="007B0FC6">
              <w:rPr>
                <w:rFonts w:ascii="Century" w:hAnsi="Century"/>
                <w:sz w:val="24"/>
                <w:szCs w:val="24"/>
              </w:rPr>
              <w:t xml:space="preserve">and </w:t>
            </w:r>
            <w:r w:rsidR="00CC4675" w:rsidRPr="00CC4675">
              <w:rPr>
                <w:rFonts w:ascii="Century" w:hAnsi="Century"/>
                <w:sz w:val="24"/>
                <w:szCs w:val="24"/>
              </w:rPr>
              <w:t>academic preparation, if the requirements of the position held require additional academic preparation.</w:t>
            </w:r>
          </w:p>
          <w:p w:rsidR="00CC4675" w:rsidRPr="00CC4675" w:rsidRDefault="00CC4675" w:rsidP="00CC4675">
            <w:pPr>
              <w:rPr>
                <w:rFonts w:ascii="Century" w:hAnsi="Century"/>
                <w:sz w:val="24"/>
                <w:szCs w:val="24"/>
              </w:rPr>
            </w:pPr>
          </w:p>
          <w:p w:rsidR="00CC4675" w:rsidRDefault="00CC4675" w:rsidP="00CC4675">
            <w:pPr>
              <w:rPr>
                <w:rFonts w:ascii="Century" w:hAnsi="Century"/>
                <w:sz w:val="24"/>
                <w:szCs w:val="24"/>
              </w:rPr>
            </w:pPr>
            <w:r w:rsidRPr="001B70BC">
              <w:rPr>
                <w:rFonts w:ascii="Century" w:hAnsi="Century"/>
                <w:b/>
                <w:sz w:val="24"/>
                <w:szCs w:val="24"/>
              </w:rPr>
              <w:t>Benefits</w:t>
            </w:r>
            <w:r w:rsidR="001B70BC" w:rsidRPr="001B70BC">
              <w:rPr>
                <w:rFonts w:ascii="Century" w:hAnsi="Century"/>
                <w:b/>
                <w:sz w:val="24"/>
                <w:szCs w:val="24"/>
              </w:rPr>
              <w:t>:</w:t>
            </w:r>
            <w:r w:rsidR="001B70BC">
              <w:rPr>
                <w:rFonts w:ascii="Century" w:hAnsi="Century"/>
                <w:sz w:val="24"/>
                <w:szCs w:val="24"/>
              </w:rPr>
              <w:t xml:space="preserve"> </w:t>
            </w:r>
            <w:r w:rsidRPr="00CC4675">
              <w:rPr>
                <w:rFonts w:ascii="Century" w:hAnsi="Century"/>
                <w:sz w:val="24"/>
                <w:szCs w:val="24"/>
              </w:rPr>
              <w:t>(see teacher contra</w:t>
            </w:r>
            <w:r w:rsidR="001B70BC">
              <w:rPr>
                <w:rFonts w:ascii="Century" w:hAnsi="Century"/>
                <w:sz w:val="24"/>
                <w:szCs w:val="24"/>
              </w:rPr>
              <w:t xml:space="preserve">cts) </w:t>
            </w:r>
            <w:r w:rsidR="00AF26D1">
              <w:rPr>
                <w:rFonts w:ascii="Century" w:hAnsi="Century"/>
                <w:sz w:val="24"/>
                <w:szCs w:val="24"/>
              </w:rPr>
              <w:t xml:space="preserve">As </w:t>
            </w:r>
            <w:r w:rsidR="001B70BC">
              <w:rPr>
                <w:rFonts w:ascii="Century" w:hAnsi="Century"/>
                <w:sz w:val="24"/>
                <w:szCs w:val="24"/>
              </w:rPr>
              <w:t>established by the Diocese:</w:t>
            </w:r>
          </w:p>
          <w:p w:rsidR="001B70BC" w:rsidRPr="00CC4675" w:rsidRDefault="001B70BC" w:rsidP="00CC4675">
            <w:pPr>
              <w:rPr>
                <w:rFonts w:ascii="Century" w:hAnsi="Century"/>
                <w:sz w:val="24"/>
                <w:szCs w:val="24"/>
              </w:rPr>
            </w:pPr>
          </w:p>
          <w:p w:rsidR="00CC4675" w:rsidRPr="00D506A2" w:rsidRDefault="00CC4675" w:rsidP="00D506A2">
            <w:pPr>
              <w:pStyle w:val="ListParagraph"/>
              <w:numPr>
                <w:ilvl w:val="0"/>
                <w:numId w:val="5"/>
              </w:numPr>
              <w:rPr>
                <w:rFonts w:ascii="Century" w:hAnsi="Century"/>
                <w:sz w:val="24"/>
                <w:szCs w:val="24"/>
              </w:rPr>
            </w:pPr>
            <w:r w:rsidRPr="00D506A2">
              <w:rPr>
                <w:rFonts w:ascii="Century" w:hAnsi="Century"/>
                <w:sz w:val="24"/>
                <w:szCs w:val="24"/>
              </w:rPr>
              <w:t>Medical</w:t>
            </w:r>
            <w:r w:rsidR="001B70BC">
              <w:rPr>
                <w:rFonts w:ascii="Century" w:hAnsi="Century"/>
                <w:sz w:val="24"/>
                <w:szCs w:val="24"/>
              </w:rPr>
              <w:t>;</w:t>
            </w:r>
          </w:p>
          <w:p w:rsidR="00CC4675" w:rsidRPr="00D506A2" w:rsidRDefault="00CC4675" w:rsidP="00D506A2">
            <w:pPr>
              <w:pStyle w:val="ListParagraph"/>
              <w:numPr>
                <w:ilvl w:val="0"/>
                <w:numId w:val="5"/>
              </w:numPr>
              <w:rPr>
                <w:rFonts w:ascii="Century" w:hAnsi="Century"/>
                <w:sz w:val="24"/>
                <w:szCs w:val="24"/>
              </w:rPr>
            </w:pPr>
            <w:r w:rsidRPr="00D506A2">
              <w:rPr>
                <w:rFonts w:ascii="Century" w:hAnsi="Century"/>
                <w:sz w:val="24"/>
                <w:szCs w:val="24"/>
              </w:rPr>
              <w:t>Dental</w:t>
            </w:r>
            <w:r w:rsidR="001B70BC">
              <w:rPr>
                <w:rFonts w:ascii="Century" w:hAnsi="Century"/>
                <w:sz w:val="24"/>
                <w:szCs w:val="24"/>
              </w:rPr>
              <w:t>;</w:t>
            </w:r>
          </w:p>
          <w:p w:rsidR="00CC4675" w:rsidRPr="00D506A2" w:rsidRDefault="00CC4675" w:rsidP="00D506A2">
            <w:pPr>
              <w:pStyle w:val="ListParagraph"/>
              <w:numPr>
                <w:ilvl w:val="0"/>
                <w:numId w:val="5"/>
              </w:numPr>
              <w:rPr>
                <w:rFonts w:ascii="Century" w:hAnsi="Century"/>
                <w:sz w:val="24"/>
                <w:szCs w:val="24"/>
              </w:rPr>
            </w:pPr>
            <w:r w:rsidRPr="00D506A2">
              <w:rPr>
                <w:rFonts w:ascii="Century" w:hAnsi="Century"/>
                <w:sz w:val="24"/>
                <w:szCs w:val="24"/>
              </w:rPr>
              <w:t>Eye Care</w:t>
            </w:r>
            <w:r w:rsidR="001B70BC">
              <w:rPr>
                <w:rFonts w:ascii="Century" w:hAnsi="Century"/>
                <w:sz w:val="24"/>
                <w:szCs w:val="24"/>
              </w:rPr>
              <w:t>;</w:t>
            </w:r>
          </w:p>
          <w:p w:rsidR="00CC4675" w:rsidRPr="00D506A2" w:rsidRDefault="00CC4675" w:rsidP="00D506A2">
            <w:pPr>
              <w:pStyle w:val="ListParagraph"/>
              <w:numPr>
                <w:ilvl w:val="0"/>
                <w:numId w:val="5"/>
              </w:numPr>
              <w:rPr>
                <w:rFonts w:ascii="Century" w:hAnsi="Century"/>
                <w:sz w:val="24"/>
                <w:szCs w:val="24"/>
              </w:rPr>
            </w:pPr>
            <w:r w:rsidRPr="00D506A2">
              <w:rPr>
                <w:rFonts w:ascii="Century" w:hAnsi="Century"/>
                <w:sz w:val="24"/>
                <w:szCs w:val="24"/>
              </w:rPr>
              <w:t>Life Insurance Policy</w:t>
            </w:r>
            <w:r w:rsidR="001B70BC">
              <w:rPr>
                <w:rFonts w:ascii="Century" w:hAnsi="Century"/>
                <w:sz w:val="24"/>
                <w:szCs w:val="24"/>
              </w:rPr>
              <w:t>;</w:t>
            </w:r>
          </w:p>
          <w:p w:rsidR="00CC4675" w:rsidRPr="00D506A2" w:rsidRDefault="00CC4675" w:rsidP="00D506A2">
            <w:pPr>
              <w:pStyle w:val="ListParagraph"/>
              <w:numPr>
                <w:ilvl w:val="0"/>
                <w:numId w:val="5"/>
              </w:numPr>
              <w:rPr>
                <w:rFonts w:ascii="Century" w:hAnsi="Century"/>
                <w:sz w:val="24"/>
                <w:szCs w:val="24"/>
              </w:rPr>
            </w:pPr>
            <w:r w:rsidRPr="00D506A2">
              <w:rPr>
                <w:rFonts w:ascii="Century" w:hAnsi="Century"/>
                <w:sz w:val="24"/>
                <w:szCs w:val="24"/>
              </w:rPr>
              <w:t>Sick Leave</w:t>
            </w:r>
            <w:r w:rsidR="001B70BC">
              <w:rPr>
                <w:rFonts w:ascii="Century" w:hAnsi="Century"/>
                <w:sz w:val="24"/>
                <w:szCs w:val="24"/>
              </w:rPr>
              <w:t>;</w:t>
            </w:r>
          </w:p>
          <w:p w:rsidR="00CC4675" w:rsidRPr="00D506A2" w:rsidRDefault="00CC4675" w:rsidP="00D506A2">
            <w:pPr>
              <w:pStyle w:val="ListParagraph"/>
              <w:numPr>
                <w:ilvl w:val="0"/>
                <w:numId w:val="5"/>
              </w:numPr>
              <w:rPr>
                <w:rFonts w:ascii="Century" w:hAnsi="Century"/>
                <w:sz w:val="24"/>
                <w:szCs w:val="24"/>
              </w:rPr>
            </w:pPr>
            <w:r w:rsidRPr="00D506A2">
              <w:rPr>
                <w:rFonts w:ascii="Century" w:hAnsi="Century"/>
                <w:sz w:val="24"/>
                <w:szCs w:val="24"/>
              </w:rPr>
              <w:t>Personal Leave</w:t>
            </w:r>
            <w:r w:rsidR="001B70BC">
              <w:rPr>
                <w:rFonts w:ascii="Century" w:hAnsi="Century"/>
                <w:sz w:val="24"/>
                <w:szCs w:val="24"/>
              </w:rPr>
              <w:t>;</w:t>
            </w:r>
          </w:p>
          <w:p w:rsidR="00CC4675" w:rsidRPr="00D506A2" w:rsidRDefault="00CC4675" w:rsidP="00D506A2">
            <w:pPr>
              <w:pStyle w:val="ListParagraph"/>
              <w:numPr>
                <w:ilvl w:val="0"/>
                <w:numId w:val="5"/>
              </w:numPr>
              <w:rPr>
                <w:rFonts w:ascii="Century" w:hAnsi="Century"/>
                <w:sz w:val="24"/>
                <w:szCs w:val="24"/>
              </w:rPr>
            </w:pPr>
            <w:r w:rsidRPr="00D506A2">
              <w:rPr>
                <w:rFonts w:ascii="Century" w:hAnsi="Century"/>
                <w:sz w:val="24"/>
                <w:szCs w:val="24"/>
              </w:rPr>
              <w:t>FMLA</w:t>
            </w:r>
            <w:r w:rsidR="001B70BC">
              <w:rPr>
                <w:rFonts w:ascii="Century" w:hAnsi="Century"/>
                <w:sz w:val="24"/>
                <w:szCs w:val="24"/>
              </w:rPr>
              <w:t>;</w:t>
            </w:r>
          </w:p>
          <w:p w:rsidR="00CC4675" w:rsidRPr="00D506A2" w:rsidRDefault="00CC4675" w:rsidP="00D506A2">
            <w:pPr>
              <w:pStyle w:val="ListParagraph"/>
              <w:numPr>
                <w:ilvl w:val="0"/>
                <w:numId w:val="5"/>
              </w:numPr>
              <w:rPr>
                <w:rFonts w:ascii="Century" w:hAnsi="Century"/>
                <w:sz w:val="24"/>
                <w:szCs w:val="24"/>
              </w:rPr>
            </w:pPr>
            <w:r w:rsidRPr="00D506A2">
              <w:rPr>
                <w:rFonts w:ascii="Century" w:hAnsi="Century"/>
                <w:sz w:val="24"/>
                <w:szCs w:val="24"/>
              </w:rPr>
              <w:t>Bereavement Leave</w:t>
            </w:r>
            <w:r w:rsidR="001B70BC">
              <w:rPr>
                <w:rFonts w:ascii="Century" w:hAnsi="Century"/>
                <w:sz w:val="24"/>
                <w:szCs w:val="24"/>
              </w:rPr>
              <w:t>;</w:t>
            </w:r>
          </w:p>
          <w:p w:rsidR="00CC4675" w:rsidRPr="00D506A2" w:rsidRDefault="00CC4675" w:rsidP="00D506A2">
            <w:pPr>
              <w:pStyle w:val="ListParagraph"/>
              <w:numPr>
                <w:ilvl w:val="0"/>
                <w:numId w:val="5"/>
              </w:numPr>
              <w:rPr>
                <w:rFonts w:ascii="Century" w:hAnsi="Century"/>
                <w:sz w:val="24"/>
                <w:szCs w:val="24"/>
              </w:rPr>
            </w:pPr>
            <w:r w:rsidRPr="00D506A2">
              <w:rPr>
                <w:rFonts w:ascii="Century" w:hAnsi="Century"/>
                <w:sz w:val="24"/>
                <w:szCs w:val="24"/>
              </w:rPr>
              <w:t>Jury Duty</w:t>
            </w:r>
            <w:r w:rsidR="001B70BC">
              <w:rPr>
                <w:rFonts w:ascii="Century" w:hAnsi="Century"/>
                <w:sz w:val="24"/>
                <w:szCs w:val="24"/>
              </w:rPr>
              <w:t>;</w:t>
            </w:r>
          </w:p>
          <w:p w:rsidR="00CC4675" w:rsidRPr="00D506A2" w:rsidRDefault="00CC4675" w:rsidP="00D506A2">
            <w:pPr>
              <w:pStyle w:val="ListParagraph"/>
              <w:numPr>
                <w:ilvl w:val="0"/>
                <w:numId w:val="5"/>
              </w:numPr>
              <w:rPr>
                <w:rFonts w:ascii="Century" w:hAnsi="Century"/>
                <w:sz w:val="24"/>
                <w:szCs w:val="24"/>
              </w:rPr>
            </w:pPr>
            <w:r w:rsidRPr="00D506A2">
              <w:rPr>
                <w:rFonts w:ascii="Century" w:hAnsi="Century"/>
                <w:sz w:val="24"/>
                <w:szCs w:val="24"/>
              </w:rPr>
              <w:t>Retirement Options</w:t>
            </w:r>
            <w:r w:rsidR="001B70BC">
              <w:rPr>
                <w:rFonts w:ascii="Century" w:hAnsi="Century"/>
                <w:sz w:val="24"/>
                <w:szCs w:val="24"/>
              </w:rPr>
              <w:t>;</w:t>
            </w:r>
          </w:p>
          <w:p w:rsidR="00CC4675" w:rsidRPr="00D506A2" w:rsidRDefault="00CC4675" w:rsidP="00D506A2">
            <w:pPr>
              <w:pStyle w:val="ListParagraph"/>
              <w:numPr>
                <w:ilvl w:val="0"/>
                <w:numId w:val="5"/>
              </w:numPr>
              <w:rPr>
                <w:rFonts w:ascii="Century" w:hAnsi="Century"/>
                <w:sz w:val="24"/>
                <w:szCs w:val="24"/>
              </w:rPr>
            </w:pPr>
            <w:r w:rsidRPr="00D506A2">
              <w:rPr>
                <w:rFonts w:ascii="Century" w:hAnsi="Century"/>
                <w:sz w:val="24"/>
                <w:szCs w:val="24"/>
              </w:rPr>
              <w:t>Unemployment</w:t>
            </w:r>
            <w:r w:rsidR="001B70BC">
              <w:rPr>
                <w:rFonts w:ascii="Century" w:hAnsi="Century"/>
                <w:sz w:val="24"/>
                <w:szCs w:val="24"/>
              </w:rPr>
              <w:t>;</w:t>
            </w:r>
          </w:p>
          <w:p w:rsidR="00CC4675" w:rsidRPr="00D506A2" w:rsidRDefault="00CC4675" w:rsidP="00D506A2">
            <w:pPr>
              <w:pStyle w:val="ListParagraph"/>
              <w:numPr>
                <w:ilvl w:val="0"/>
                <w:numId w:val="5"/>
              </w:numPr>
              <w:rPr>
                <w:rFonts w:ascii="Century" w:hAnsi="Century"/>
                <w:sz w:val="24"/>
                <w:szCs w:val="24"/>
              </w:rPr>
            </w:pPr>
            <w:r w:rsidRPr="00D506A2">
              <w:rPr>
                <w:rFonts w:ascii="Century" w:hAnsi="Century"/>
                <w:sz w:val="24"/>
                <w:szCs w:val="24"/>
              </w:rPr>
              <w:t>Workmen's Compensation</w:t>
            </w:r>
            <w:r w:rsidR="001B70BC">
              <w:rPr>
                <w:rFonts w:ascii="Century" w:hAnsi="Century"/>
                <w:sz w:val="24"/>
                <w:szCs w:val="24"/>
              </w:rPr>
              <w:t>;</w:t>
            </w:r>
          </w:p>
          <w:p w:rsidR="004328F8" w:rsidRDefault="00CC4675" w:rsidP="001B70BC">
            <w:pPr>
              <w:pStyle w:val="ListParagraph"/>
              <w:numPr>
                <w:ilvl w:val="0"/>
                <w:numId w:val="5"/>
              </w:numPr>
              <w:rPr>
                <w:rFonts w:ascii="Century" w:hAnsi="Century"/>
                <w:sz w:val="24"/>
                <w:szCs w:val="24"/>
              </w:rPr>
            </w:pPr>
            <w:r w:rsidRPr="00D506A2">
              <w:rPr>
                <w:rFonts w:ascii="Century" w:hAnsi="Century"/>
                <w:sz w:val="24"/>
                <w:szCs w:val="24"/>
              </w:rPr>
              <w:t>Disability Insurance</w:t>
            </w:r>
            <w:r w:rsidR="001B70BC">
              <w:rPr>
                <w:rFonts w:ascii="Century" w:hAnsi="Century"/>
                <w:sz w:val="24"/>
                <w:szCs w:val="24"/>
              </w:rPr>
              <w:t>.</w:t>
            </w:r>
          </w:p>
          <w:p w:rsidR="001B70BC" w:rsidRPr="001B70BC" w:rsidRDefault="001B70BC" w:rsidP="001B70BC">
            <w:pPr>
              <w:pStyle w:val="ListParagraph"/>
              <w:rPr>
                <w:rFonts w:ascii="Century" w:hAnsi="Century"/>
                <w:sz w:val="24"/>
                <w:szCs w:val="24"/>
              </w:rPr>
            </w:pPr>
          </w:p>
        </w:tc>
      </w:tr>
    </w:tbl>
    <w:p w:rsidR="00643C09" w:rsidRDefault="00643C09"/>
    <w:sectPr w:rsidR="00643C09" w:rsidSect="00F85A92">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675" w:rsidRDefault="00CC4675" w:rsidP="00274880">
      <w:pPr>
        <w:spacing w:after="0" w:line="240" w:lineRule="auto"/>
      </w:pPr>
      <w:r>
        <w:separator/>
      </w:r>
    </w:p>
  </w:endnote>
  <w:endnote w:type="continuationSeparator" w:id="0">
    <w:p w:rsidR="00CC4675" w:rsidRDefault="00CC4675" w:rsidP="0027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7DD" w:rsidRDefault="001267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12729"/>
      <w:docPartObj>
        <w:docPartGallery w:val="Page Numbers (Top of Page)"/>
        <w:docPartUnique/>
      </w:docPartObj>
    </w:sdtPr>
    <w:sdtEndPr>
      <w:rPr>
        <w:rFonts w:ascii="Century" w:hAnsi="Century"/>
        <w:sz w:val="20"/>
        <w:szCs w:val="20"/>
      </w:rPr>
    </w:sdtEndPr>
    <w:sdtContent>
      <w:p w:rsidR="00CC4675" w:rsidRPr="00F85A92" w:rsidRDefault="00CC4675" w:rsidP="00F85A92">
        <w:pPr>
          <w:pStyle w:val="Footer"/>
          <w:tabs>
            <w:tab w:val="clear" w:pos="9360"/>
            <w:tab w:val="right" w:pos="10800"/>
          </w:tabs>
          <w:spacing w:after="120"/>
          <w:jc w:val="center"/>
          <w:rPr>
            <w:rFonts w:ascii="Century" w:hAnsi="Century"/>
            <w:b/>
            <w:bCs/>
            <w:szCs w:val="20"/>
          </w:rPr>
        </w:pPr>
        <w:r w:rsidRPr="00F85A92">
          <w:rPr>
            <w:rFonts w:ascii="Century" w:hAnsi="Century"/>
            <w:szCs w:val="20"/>
          </w:rPr>
          <w:t xml:space="preserve">Page </w:t>
        </w:r>
        <w:r w:rsidRPr="00F85A92">
          <w:rPr>
            <w:rFonts w:ascii="Century" w:hAnsi="Century"/>
            <w:b/>
            <w:bCs/>
            <w:szCs w:val="20"/>
          </w:rPr>
          <w:fldChar w:fldCharType="begin"/>
        </w:r>
        <w:r w:rsidRPr="00F85A92">
          <w:rPr>
            <w:rFonts w:ascii="Century" w:hAnsi="Century"/>
            <w:b/>
            <w:bCs/>
            <w:szCs w:val="20"/>
          </w:rPr>
          <w:instrText xml:space="preserve"> PAGE </w:instrText>
        </w:r>
        <w:r w:rsidRPr="00F85A92">
          <w:rPr>
            <w:rFonts w:ascii="Century" w:hAnsi="Century"/>
            <w:b/>
            <w:bCs/>
            <w:szCs w:val="20"/>
          </w:rPr>
          <w:fldChar w:fldCharType="separate"/>
        </w:r>
        <w:r w:rsidR="0023454C">
          <w:rPr>
            <w:rFonts w:ascii="Century" w:hAnsi="Century"/>
            <w:b/>
            <w:bCs/>
            <w:noProof/>
            <w:szCs w:val="20"/>
          </w:rPr>
          <w:t>3</w:t>
        </w:r>
        <w:r w:rsidRPr="00F85A92">
          <w:rPr>
            <w:rFonts w:ascii="Century" w:hAnsi="Century"/>
            <w:b/>
            <w:bCs/>
            <w:szCs w:val="20"/>
          </w:rPr>
          <w:fldChar w:fldCharType="end"/>
        </w:r>
        <w:r w:rsidRPr="00F85A92">
          <w:rPr>
            <w:rFonts w:ascii="Century" w:hAnsi="Century"/>
            <w:szCs w:val="20"/>
          </w:rPr>
          <w:t xml:space="preserve"> of </w:t>
        </w:r>
        <w:r w:rsidRPr="00F85A92">
          <w:rPr>
            <w:rFonts w:ascii="Century" w:hAnsi="Century"/>
            <w:b/>
            <w:bCs/>
            <w:szCs w:val="20"/>
          </w:rPr>
          <w:fldChar w:fldCharType="begin"/>
        </w:r>
        <w:r w:rsidRPr="00F85A92">
          <w:rPr>
            <w:rFonts w:ascii="Century" w:hAnsi="Century"/>
            <w:b/>
            <w:bCs/>
            <w:szCs w:val="20"/>
          </w:rPr>
          <w:instrText xml:space="preserve"> NUMPAGES  </w:instrText>
        </w:r>
        <w:r w:rsidRPr="00F85A92">
          <w:rPr>
            <w:rFonts w:ascii="Century" w:hAnsi="Century"/>
            <w:b/>
            <w:bCs/>
            <w:szCs w:val="20"/>
          </w:rPr>
          <w:fldChar w:fldCharType="separate"/>
        </w:r>
        <w:r w:rsidR="0023454C">
          <w:rPr>
            <w:rFonts w:ascii="Century" w:hAnsi="Century"/>
            <w:b/>
            <w:bCs/>
            <w:noProof/>
            <w:szCs w:val="20"/>
          </w:rPr>
          <w:t>3</w:t>
        </w:r>
        <w:r w:rsidRPr="00F85A92">
          <w:rPr>
            <w:rFonts w:ascii="Century" w:hAnsi="Century"/>
            <w:b/>
            <w:bCs/>
            <w:szCs w:val="20"/>
          </w:rPr>
          <w:fldChar w:fldCharType="end"/>
        </w:r>
      </w:p>
      <w:p w:rsidR="00CC4675" w:rsidRPr="00F85A92" w:rsidRDefault="00CC4675"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w:t>
        </w:r>
        <w:r w:rsidR="004328F8">
          <w:rPr>
            <w:rFonts w:ascii="Century" w:hAnsi="Century"/>
            <w:sz w:val="20"/>
            <w:szCs w:val="20"/>
          </w:rPr>
          <w:t>_</w:t>
        </w:r>
        <w:r w:rsidR="00DA49F3">
          <w:rPr>
            <w:rFonts w:ascii="Century" w:hAnsi="Century"/>
            <w:sz w:val="20"/>
            <w:szCs w:val="20"/>
          </w:rPr>
          <w:t>X</w:t>
        </w:r>
        <w:r w:rsidRPr="00F85A92">
          <w:rPr>
            <w:rFonts w:ascii="Century" w:hAnsi="Century"/>
            <w:sz w:val="20"/>
            <w:szCs w:val="20"/>
          </w:rPr>
          <w:t>__ Elementary</w:t>
        </w:r>
        <w:r w:rsidRPr="00F85A92">
          <w:rPr>
            <w:rFonts w:ascii="Century" w:hAnsi="Century"/>
            <w:sz w:val="20"/>
            <w:szCs w:val="20"/>
          </w:rPr>
          <w:tab/>
        </w:r>
        <w:r w:rsidRPr="00F85A92">
          <w:rPr>
            <w:rFonts w:ascii="Century" w:hAnsi="Century"/>
            <w:sz w:val="20"/>
            <w:szCs w:val="20"/>
          </w:rPr>
          <w:tab/>
          <w:t>__________ Adopted</w:t>
        </w:r>
      </w:p>
      <w:p w:rsidR="00CC4675" w:rsidRPr="00F85A92" w:rsidRDefault="004328F8" w:rsidP="00F85A92">
        <w:pPr>
          <w:pStyle w:val="Footer"/>
          <w:tabs>
            <w:tab w:val="clear" w:pos="4680"/>
            <w:tab w:val="clear" w:pos="9360"/>
            <w:tab w:val="left" w:pos="7290"/>
            <w:tab w:val="right" w:pos="10800"/>
          </w:tabs>
          <w:rPr>
            <w:rFonts w:ascii="Century" w:hAnsi="Century"/>
            <w:sz w:val="20"/>
            <w:szCs w:val="20"/>
          </w:rPr>
        </w:pPr>
        <w:r>
          <w:rPr>
            <w:rFonts w:ascii="Century" w:hAnsi="Century"/>
            <w:sz w:val="20"/>
            <w:szCs w:val="20"/>
          </w:rPr>
          <w:t>__</w:t>
        </w:r>
        <w:r w:rsidR="00DA49F3">
          <w:rPr>
            <w:rFonts w:ascii="Century" w:hAnsi="Century"/>
            <w:sz w:val="20"/>
            <w:szCs w:val="20"/>
          </w:rPr>
          <w:t>X</w:t>
        </w:r>
        <w:r>
          <w:rPr>
            <w:rFonts w:ascii="Century" w:hAnsi="Century"/>
            <w:sz w:val="20"/>
            <w:szCs w:val="20"/>
          </w:rPr>
          <w:t>__</w:t>
        </w:r>
        <w:r w:rsidR="00DA49F3">
          <w:rPr>
            <w:rFonts w:ascii="Century" w:hAnsi="Century"/>
            <w:sz w:val="20"/>
            <w:szCs w:val="20"/>
          </w:rPr>
          <w:t xml:space="preserve"> </w:t>
        </w:r>
        <w:r w:rsidR="00CC4675" w:rsidRPr="00F85A92">
          <w:rPr>
            <w:rFonts w:ascii="Century" w:hAnsi="Century"/>
            <w:sz w:val="20"/>
            <w:szCs w:val="20"/>
          </w:rPr>
          <w:t>Secondary</w:t>
        </w:r>
        <w:r w:rsidR="00CC4675" w:rsidRPr="00F85A92">
          <w:rPr>
            <w:rFonts w:ascii="Century" w:hAnsi="Century"/>
            <w:sz w:val="20"/>
            <w:szCs w:val="20"/>
          </w:rPr>
          <w:tab/>
        </w:r>
        <w:r w:rsidR="00CC4675" w:rsidRPr="00F85A92">
          <w:rPr>
            <w:rFonts w:ascii="Century" w:hAnsi="Century"/>
            <w:sz w:val="20"/>
            <w:szCs w:val="20"/>
          </w:rPr>
          <w:tab/>
          <w:t>_________ Reviewed</w:t>
        </w:r>
      </w:p>
      <w:p w:rsidR="00CC4675" w:rsidRPr="00F85A92" w:rsidRDefault="00CC4675"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ab/>
        </w:r>
        <w:r w:rsidRPr="00F85A92">
          <w:rPr>
            <w:rFonts w:ascii="Century" w:hAnsi="Century"/>
            <w:sz w:val="20"/>
            <w:szCs w:val="20"/>
          </w:rPr>
          <w:tab/>
          <w:t>_____</w:t>
        </w:r>
        <w:r>
          <w:rPr>
            <w:rFonts w:ascii="Century" w:hAnsi="Century"/>
            <w:sz w:val="20"/>
            <w:szCs w:val="20"/>
          </w:rPr>
          <w:t>_</w:t>
        </w:r>
        <w:r w:rsidRPr="00F85A92">
          <w:rPr>
            <w:rFonts w:ascii="Century" w:hAnsi="Century"/>
            <w:sz w:val="20"/>
            <w:szCs w:val="20"/>
          </w:rPr>
          <w:t>____ Revised</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067728"/>
      <w:docPartObj>
        <w:docPartGallery w:val="Page Numbers (Bottom of Page)"/>
        <w:docPartUnique/>
      </w:docPartObj>
    </w:sdtPr>
    <w:sdtEndPr/>
    <w:sdtContent>
      <w:sdt>
        <w:sdtPr>
          <w:id w:val="1728636285"/>
          <w:docPartObj>
            <w:docPartGallery w:val="Page Numbers (Top of Page)"/>
            <w:docPartUnique/>
          </w:docPartObj>
        </w:sdtPr>
        <w:sdtEndPr/>
        <w:sdtContent>
          <w:p w:rsidR="00CC4675" w:rsidRPr="00F85A92" w:rsidRDefault="00CC4675" w:rsidP="00281D06">
            <w:pPr>
              <w:pStyle w:val="Footer"/>
              <w:spacing w:after="120"/>
              <w:jc w:val="center"/>
              <w:rPr>
                <w:rFonts w:ascii="Century" w:hAnsi="Century"/>
                <w:b/>
                <w:bCs/>
                <w:sz w:val="28"/>
                <w:szCs w:val="24"/>
              </w:rPr>
            </w:pPr>
            <w:r w:rsidRPr="00F85A92">
              <w:rPr>
                <w:rFonts w:ascii="Century" w:hAnsi="Century"/>
                <w:sz w:val="24"/>
              </w:rPr>
              <w:t xml:space="preserve">Page </w:t>
            </w:r>
            <w:r w:rsidRPr="00F85A92">
              <w:rPr>
                <w:rFonts w:ascii="Century" w:hAnsi="Century"/>
                <w:b/>
                <w:bCs/>
                <w:sz w:val="28"/>
                <w:szCs w:val="24"/>
              </w:rPr>
              <w:fldChar w:fldCharType="begin"/>
            </w:r>
            <w:r w:rsidRPr="00F85A92">
              <w:rPr>
                <w:rFonts w:ascii="Century" w:hAnsi="Century"/>
                <w:b/>
                <w:bCs/>
                <w:sz w:val="24"/>
              </w:rPr>
              <w:instrText xml:space="preserve"> PAGE </w:instrText>
            </w:r>
            <w:r w:rsidRPr="00F85A92">
              <w:rPr>
                <w:rFonts w:ascii="Century" w:hAnsi="Century"/>
                <w:b/>
                <w:bCs/>
                <w:sz w:val="28"/>
                <w:szCs w:val="24"/>
              </w:rPr>
              <w:fldChar w:fldCharType="separate"/>
            </w:r>
            <w:r w:rsidR="0023454C">
              <w:rPr>
                <w:rFonts w:ascii="Century" w:hAnsi="Century"/>
                <w:b/>
                <w:bCs/>
                <w:noProof/>
                <w:sz w:val="24"/>
              </w:rPr>
              <w:t>1</w:t>
            </w:r>
            <w:r w:rsidRPr="00F85A92">
              <w:rPr>
                <w:rFonts w:ascii="Century" w:hAnsi="Century"/>
                <w:b/>
                <w:bCs/>
                <w:sz w:val="28"/>
                <w:szCs w:val="24"/>
              </w:rPr>
              <w:fldChar w:fldCharType="end"/>
            </w:r>
            <w:r w:rsidRPr="00F85A92">
              <w:rPr>
                <w:rFonts w:ascii="Century" w:hAnsi="Century"/>
                <w:sz w:val="24"/>
              </w:rPr>
              <w:t xml:space="preserve"> of </w:t>
            </w:r>
            <w:r w:rsidRPr="00F85A92">
              <w:rPr>
                <w:rFonts w:ascii="Century" w:hAnsi="Century"/>
                <w:b/>
                <w:bCs/>
                <w:sz w:val="28"/>
                <w:szCs w:val="24"/>
              </w:rPr>
              <w:fldChar w:fldCharType="begin"/>
            </w:r>
            <w:r w:rsidRPr="00F85A92">
              <w:rPr>
                <w:rFonts w:ascii="Century" w:hAnsi="Century"/>
                <w:b/>
                <w:bCs/>
                <w:sz w:val="24"/>
              </w:rPr>
              <w:instrText xml:space="preserve"> NUMPAGES  </w:instrText>
            </w:r>
            <w:r w:rsidRPr="00F85A92">
              <w:rPr>
                <w:rFonts w:ascii="Century" w:hAnsi="Century"/>
                <w:b/>
                <w:bCs/>
                <w:sz w:val="28"/>
                <w:szCs w:val="24"/>
              </w:rPr>
              <w:fldChar w:fldCharType="separate"/>
            </w:r>
            <w:r w:rsidR="0023454C">
              <w:rPr>
                <w:rFonts w:ascii="Century" w:hAnsi="Century"/>
                <w:b/>
                <w:bCs/>
                <w:noProof/>
                <w:sz w:val="24"/>
              </w:rPr>
              <w:t>3</w:t>
            </w:r>
            <w:r w:rsidRPr="00F85A92">
              <w:rPr>
                <w:rFonts w:ascii="Century" w:hAnsi="Century"/>
                <w:b/>
                <w:bCs/>
                <w:sz w:val="28"/>
                <w:szCs w:val="24"/>
              </w:rPr>
              <w:fldChar w:fldCharType="end"/>
            </w:r>
          </w:p>
          <w:p w:rsidR="00CC4675" w:rsidRPr="00F85A92" w:rsidRDefault="00CC4675"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w:t>
            </w:r>
            <w:r w:rsidR="00FE536C">
              <w:rPr>
                <w:rFonts w:ascii="Century" w:hAnsi="Century"/>
                <w:sz w:val="20"/>
                <w:szCs w:val="20"/>
              </w:rPr>
              <w:t>X</w:t>
            </w:r>
            <w:r w:rsidR="001267DD">
              <w:rPr>
                <w:rFonts w:ascii="Century" w:hAnsi="Century"/>
                <w:sz w:val="20"/>
                <w:szCs w:val="20"/>
              </w:rPr>
              <w:t>_</w:t>
            </w:r>
            <w:r w:rsidR="00FE536C">
              <w:rPr>
                <w:rFonts w:ascii="Century" w:hAnsi="Century"/>
                <w:sz w:val="20"/>
                <w:szCs w:val="20"/>
              </w:rPr>
              <w:t xml:space="preserve">_ </w:t>
            </w:r>
            <w:r w:rsidRPr="00F85A92">
              <w:rPr>
                <w:rFonts w:ascii="Century" w:hAnsi="Century"/>
                <w:sz w:val="20"/>
                <w:szCs w:val="20"/>
              </w:rPr>
              <w:t>Elementary</w:t>
            </w: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Adopted</w:t>
            </w:r>
          </w:p>
          <w:p w:rsidR="00CC4675" w:rsidRPr="00F85A92" w:rsidRDefault="00CC4675"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w:t>
            </w:r>
            <w:r w:rsidR="00FE536C">
              <w:rPr>
                <w:rFonts w:ascii="Century" w:hAnsi="Century"/>
                <w:sz w:val="20"/>
                <w:szCs w:val="20"/>
              </w:rPr>
              <w:t>X</w:t>
            </w:r>
            <w:r>
              <w:rPr>
                <w:rFonts w:ascii="Century" w:hAnsi="Century"/>
                <w:sz w:val="20"/>
                <w:szCs w:val="20"/>
              </w:rPr>
              <w:t>_</w:t>
            </w:r>
            <w:r w:rsidRPr="00F85A92">
              <w:rPr>
                <w:rFonts w:ascii="Century" w:hAnsi="Century"/>
                <w:sz w:val="20"/>
                <w:szCs w:val="20"/>
              </w:rPr>
              <w:t>_ Secondary</w:t>
            </w:r>
            <w:r w:rsidRPr="00F85A92">
              <w:rPr>
                <w:rFonts w:ascii="Century" w:hAnsi="Century"/>
                <w:sz w:val="20"/>
                <w:szCs w:val="20"/>
              </w:rPr>
              <w:tab/>
            </w:r>
            <w:r>
              <w:rPr>
                <w:rFonts w:ascii="Century" w:hAnsi="Century"/>
                <w:sz w:val="20"/>
                <w:szCs w:val="20"/>
              </w:rPr>
              <w:tab/>
            </w:r>
            <w:r w:rsidRPr="00F85A92">
              <w:rPr>
                <w:rFonts w:ascii="Century" w:hAnsi="Century"/>
                <w:sz w:val="20"/>
                <w:szCs w:val="20"/>
              </w:rPr>
              <w:t>_________ Reviewed</w:t>
            </w:r>
          </w:p>
          <w:p w:rsidR="00CC4675" w:rsidRDefault="00CC4675" w:rsidP="00F85A92">
            <w:pPr>
              <w:pStyle w:val="Footer"/>
              <w:tabs>
                <w:tab w:val="clear" w:pos="4680"/>
                <w:tab w:val="clear" w:pos="9360"/>
                <w:tab w:val="left" w:pos="7290"/>
                <w:tab w:val="right" w:pos="10800"/>
              </w:tabs>
            </w:pP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Revised</w:t>
            </w:r>
          </w:p>
        </w:sdtContent>
      </w:sdt>
    </w:sdtContent>
  </w:sdt>
  <w:p w:rsidR="00CC4675" w:rsidRDefault="00CC4675" w:rsidP="00643C09">
    <w:pPr>
      <w:pStyle w:val="Footer"/>
      <w:tabs>
        <w:tab w:val="clear" w:pos="4680"/>
        <w:tab w:val="left" w:pos="72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675" w:rsidRDefault="00CC4675" w:rsidP="00274880">
      <w:pPr>
        <w:spacing w:after="0" w:line="240" w:lineRule="auto"/>
      </w:pPr>
      <w:r>
        <w:separator/>
      </w:r>
    </w:p>
  </w:footnote>
  <w:footnote w:type="continuationSeparator" w:id="0">
    <w:p w:rsidR="00CC4675" w:rsidRDefault="00CC4675" w:rsidP="0027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7DD" w:rsidRDefault="001267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675" w:rsidRPr="00E909BD" w:rsidRDefault="00E909BD" w:rsidP="00E909BD">
    <w:pPr>
      <w:pStyle w:val="Header"/>
      <w:jc w:val="right"/>
      <w:rPr>
        <w:rFonts w:ascii="Century" w:hAnsi="Century"/>
        <w:sz w:val="20"/>
        <w:szCs w:val="24"/>
      </w:rPr>
    </w:pPr>
    <w:r w:rsidRPr="00E909BD">
      <w:rPr>
        <w:rFonts w:ascii="Century" w:hAnsi="Century"/>
        <w:sz w:val="20"/>
        <w:szCs w:val="24"/>
      </w:rPr>
      <w:t>4060 Recruitment, Selection, and Retention of</w:t>
    </w:r>
    <w:r>
      <w:rPr>
        <w:rFonts w:ascii="Century" w:hAnsi="Century"/>
        <w:sz w:val="20"/>
        <w:szCs w:val="24"/>
      </w:rPr>
      <w:t xml:space="preserve"> </w:t>
    </w:r>
    <w:r w:rsidRPr="00E909BD">
      <w:rPr>
        <w:rFonts w:ascii="Century" w:hAnsi="Century"/>
        <w:sz w:val="20"/>
        <w:szCs w:val="24"/>
      </w:rPr>
      <w:t>Teachers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921" w:rsidRPr="004B2921" w:rsidRDefault="004B2921" w:rsidP="004B2921">
    <w:pPr>
      <w:pStyle w:val="Header"/>
      <w:ind w:left="360"/>
      <w:jc w:val="center"/>
      <w:rPr>
        <w:rFonts w:ascii="Century" w:hAnsi="Century"/>
        <w:b/>
        <w:color w:val="1F3864"/>
        <w:sz w:val="20"/>
        <w:szCs w:val="20"/>
      </w:rPr>
    </w:pPr>
    <w:r>
      <w:rPr>
        <w:rFonts w:ascii="Century" w:hAnsi="Century"/>
        <w:b/>
        <w:color w:val="1F3864"/>
        <w:sz w:val="20"/>
        <w:szCs w:val="20"/>
      </w:rPr>
      <w:t xml:space="preserve">                                                                                                                                                      __X__ </w:t>
    </w:r>
    <w:r w:rsidRPr="004B2921">
      <w:rPr>
        <w:rFonts w:ascii="Century" w:hAnsi="Century"/>
        <w:b/>
        <w:color w:val="1F3864"/>
        <w:sz w:val="20"/>
        <w:szCs w:val="20"/>
      </w:rPr>
      <w:t>Policy</w:t>
    </w:r>
  </w:p>
  <w:p w:rsidR="00CC4675" w:rsidRDefault="004B2921" w:rsidP="004B2921">
    <w:pPr>
      <w:pStyle w:val="Header"/>
      <w:ind w:left="360"/>
      <w:jc w:val="center"/>
      <w:rPr>
        <w:rFonts w:ascii="Century" w:hAnsi="Century"/>
        <w:b/>
        <w:color w:val="1F3864"/>
        <w:sz w:val="40"/>
        <w:szCs w:val="44"/>
      </w:rPr>
    </w:pPr>
    <w:r>
      <w:rPr>
        <w:rFonts w:ascii="Century" w:hAnsi="Century"/>
        <w:b/>
        <w:color w:val="1F3864"/>
        <w:sz w:val="20"/>
        <w:szCs w:val="20"/>
      </w:rPr>
      <w:tab/>
      <w:t xml:space="preserve">                                                                                                                                     ______</w:t>
    </w:r>
    <w:r w:rsidRPr="004B2921">
      <w:rPr>
        <w:rFonts w:ascii="Century" w:hAnsi="Century"/>
        <w:b/>
        <w:color w:val="1F3864"/>
        <w:sz w:val="20"/>
        <w:szCs w:val="20"/>
      </w:rPr>
      <w:t>Regulation</w:t>
    </w:r>
    <w:r w:rsidR="00CC4675" w:rsidRPr="002F30CF">
      <w:rPr>
        <w:rFonts w:ascii="Century" w:hAnsi="Century"/>
        <w:noProof/>
        <w:color w:val="1F3864"/>
      </w:rPr>
      <w:drawing>
        <wp:anchor distT="0" distB="0" distL="114300" distR="114300" simplePos="0" relativeHeight="251657216" behindDoc="1" locked="0" layoutInCell="1" allowOverlap="1" wp14:anchorId="1F35533A" wp14:editId="5BC68F37">
          <wp:simplePos x="0" y="0"/>
          <wp:positionH relativeFrom="column">
            <wp:posOffset>85725</wp:posOffset>
          </wp:positionH>
          <wp:positionV relativeFrom="paragraph">
            <wp:posOffset>12065</wp:posOffset>
          </wp:positionV>
          <wp:extent cx="921385" cy="1127125"/>
          <wp:effectExtent l="0" t="0" r="0" b="0"/>
          <wp:wrapTight wrapText="bothSides">
            <wp:wrapPolygon edited="0">
              <wp:start x="0" y="0"/>
              <wp:lineTo x="0" y="21174"/>
              <wp:lineTo x="20990" y="21174"/>
              <wp:lineTo x="20990" y="0"/>
              <wp:lineTo x="0" y="0"/>
            </wp:wrapPolygon>
          </wp:wrapTight>
          <wp:docPr id="1" name="Picture 1" descr="Diocese Blu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Blue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1127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4675" w:rsidRPr="002F30CF" w:rsidRDefault="00CC4675" w:rsidP="004B2921">
    <w:pPr>
      <w:pStyle w:val="Header"/>
      <w:tabs>
        <w:tab w:val="clear" w:pos="9360"/>
        <w:tab w:val="left" w:pos="7530"/>
      </w:tabs>
      <w:ind w:left="360"/>
      <w:rPr>
        <w:rFonts w:ascii="Century" w:hAnsi="Century"/>
        <w:b/>
        <w:color w:val="1F3864"/>
        <w:sz w:val="40"/>
        <w:szCs w:val="44"/>
      </w:rPr>
    </w:pPr>
    <w:r w:rsidRPr="002F30CF">
      <w:rPr>
        <w:rFonts w:ascii="Century" w:hAnsi="Century"/>
        <w:b/>
        <w:color w:val="1F3864"/>
        <w:sz w:val="40"/>
        <w:szCs w:val="44"/>
      </w:rPr>
      <w:t>Diocese of Altoona-Johnstown</w:t>
    </w:r>
    <w:r w:rsidR="004B2921">
      <w:rPr>
        <w:rFonts w:ascii="Century" w:hAnsi="Century"/>
        <w:b/>
        <w:color w:val="1F3864"/>
        <w:sz w:val="40"/>
        <w:szCs w:val="44"/>
      </w:rPr>
      <w:tab/>
    </w:r>
    <w:r w:rsidR="004B2921">
      <w:rPr>
        <w:rFonts w:ascii="Century" w:hAnsi="Century"/>
        <w:b/>
        <w:color w:val="1F3864"/>
        <w:sz w:val="40"/>
        <w:szCs w:val="44"/>
      </w:rPr>
      <w:tab/>
    </w:r>
    <w:r w:rsidR="004B2921">
      <w:rPr>
        <w:rFonts w:ascii="Century" w:hAnsi="Century"/>
        <w:b/>
        <w:color w:val="1F3864"/>
        <w:sz w:val="40"/>
        <w:szCs w:val="44"/>
      </w:rPr>
      <w:tab/>
    </w:r>
    <w:r w:rsidR="004B2921">
      <w:rPr>
        <w:rFonts w:ascii="Century" w:hAnsi="Century"/>
        <w:b/>
        <w:color w:val="1F3864"/>
        <w:sz w:val="40"/>
        <w:szCs w:val="44"/>
      </w:rPr>
      <w:tab/>
    </w:r>
  </w:p>
  <w:p w:rsidR="00CC4675" w:rsidRDefault="00CC4675">
    <w:pPr>
      <w:pStyle w:val="Header"/>
      <w:rPr>
        <w:rFonts w:ascii="Century" w:hAnsi="Century"/>
      </w:rPr>
    </w:pPr>
  </w:p>
  <w:p w:rsidR="00CC4675" w:rsidRPr="00281D06" w:rsidRDefault="00CC4675">
    <w:pPr>
      <w:pStyle w:val="Header"/>
      <w:rPr>
        <w:rFonts w:ascii="Century" w:hAnsi="Centur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575E"/>
    <w:multiLevelType w:val="hybridMultilevel"/>
    <w:tmpl w:val="CD6E8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A3F35"/>
    <w:multiLevelType w:val="hybridMultilevel"/>
    <w:tmpl w:val="3A0E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DE49F3"/>
    <w:multiLevelType w:val="hybridMultilevel"/>
    <w:tmpl w:val="656C7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0C2577"/>
    <w:multiLevelType w:val="hybridMultilevel"/>
    <w:tmpl w:val="089A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7C533E"/>
    <w:multiLevelType w:val="hybridMultilevel"/>
    <w:tmpl w:val="8A046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D32C94"/>
    <w:multiLevelType w:val="hybridMultilevel"/>
    <w:tmpl w:val="E7CC1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625A9C"/>
    <w:multiLevelType w:val="hybridMultilevel"/>
    <w:tmpl w:val="D99C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80"/>
    <w:rsid w:val="000455DE"/>
    <w:rsid w:val="000514FD"/>
    <w:rsid w:val="000C77BB"/>
    <w:rsid w:val="00126325"/>
    <w:rsid w:val="001267DD"/>
    <w:rsid w:val="00190DB0"/>
    <w:rsid w:val="001B1CE3"/>
    <w:rsid w:val="001B70BC"/>
    <w:rsid w:val="001E1BF9"/>
    <w:rsid w:val="00206530"/>
    <w:rsid w:val="0023454C"/>
    <w:rsid w:val="00274880"/>
    <w:rsid w:val="00281D06"/>
    <w:rsid w:val="002C7C3F"/>
    <w:rsid w:val="002E7069"/>
    <w:rsid w:val="00380B43"/>
    <w:rsid w:val="003F52DB"/>
    <w:rsid w:val="004328F8"/>
    <w:rsid w:val="004B2921"/>
    <w:rsid w:val="005737AA"/>
    <w:rsid w:val="005C5F45"/>
    <w:rsid w:val="006164D9"/>
    <w:rsid w:val="00643C09"/>
    <w:rsid w:val="006F61EE"/>
    <w:rsid w:val="00744D8F"/>
    <w:rsid w:val="007723B2"/>
    <w:rsid w:val="007B0FC6"/>
    <w:rsid w:val="0081044F"/>
    <w:rsid w:val="008509A2"/>
    <w:rsid w:val="00890368"/>
    <w:rsid w:val="008A642C"/>
    <w:rsid w:val="008F16FF"/>
    <w:rsid w:val="00964E27"/>
    <w:rsid w:val="00A17007"/>
    <w:rsid w:val="00A41741"/>
    <w:rsid w:val="00A51528"/>
    <w:rsid w:val="00AF26D1"/>
    <w:rsid w:val="00B02D23"/>
    <w:rsid w:val="00B1783C"/>
    <w:rsid w:val="00BC6270"/>
    <w:rsid w:val="00C50BAB"/>
    <w:rsid w:val="00CC4675"/>
    <w:rsid w:val="00D36A1C"/>
    <w:rsid w:val="00D506A2"/>
    <w:rsid w:val="00DA49F3"/>
    <w:rsid w:val="00DE35A4"/>
    <w:rsid w:val="00E16E8E"/>
    <w:rsid w:val="00E909BD"/>
    <w:rsid w:val="00EB2351"/>
    <w:rsid w:val="00F005BF"/>
    <w:rsid w:val="00F06862"/>
    <w:rsid w:val="00F66108"/>
    <w:rsid w:val="00F85A92"/>
    <w:rsid w:val="00FA4E83"/>
    <w:rsid w:val="00FE5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BEAA4B2-BDC7-48F7-8049-AF460382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4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80"/>
  </w:style>
  <w:style w:type="paragraph" w:styleId="Footer">
    <w:name w:val="footer"/>
    <w:basedOn w:val="Normal"/>
    <w:link w:val="FooterChar"/>
    <w:uiPriority w:val="99"/>
    <w:unhideWhenUsed/>
    <w:rsid w:val="00274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80"/>
  </w:style>
  <w:style w:type="paragraph" w:styleId="NoSpacing">
    <w:name w:val="No Spacing"/>
    <w:uiPriority w:val="1"/>
    <w:qFormat/>
    <w:rsid w:val="00DE35A4"/>
    <w:pPr>
      <w:spacing w:after="0" w:line="240" w:lineRule="auto"/>
    </w:pPr>
  </w:style>
  <w:style w:type="paragraph" w:styleId="ListParagraph">
    <w:name w:val="List Paragraph"/>
    <w:basedOn w:val="Normal"/>
    <w:uiPriority w:val="34"/>
    <w:qFormat/>
    <w:rsid w:val="00BC6270"/>
    <w:pPr>
      <w:ind w:left="720"/>
      <w:contextualSpacing/>
    </w:pPr>
  </w:style>
  <w:style w:type="paragraph" w:styleId="BalloonText">
    <w:name w:val="Balloon Text"/>
    <w:basedOn w:val="Normal"/>
    <w:link w:val="BalloonTextChar"/>
    <w:uiPriority w:val="99"/>
    <w:semiHidden/>
    <w:unhideWhenUsed/>
    <w:rsid w:val="00C50B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B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F3EC6-4273-42D4-BEAC-B9FDABF3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DA8B85EF</Template>
  <TotalTime>53</TotalTime>
  <Pages>3</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Beck</dc:creator>
  <cp:keywords/>
  <dc:description/>
  <cp:lastModifiedBy>Eric Middleton</cp:lastModifiedBy>
  <cp:revision>31</cp:revision>
  <cp:lastPrinted>2019-07-30T18:17:00Z</cp:lastPrinted>
  <dcterms:created xsi:type="dcterms:W3CDTF">2019-02-05T16:56:00Z</dcterms:created>
  <dcterms:modified xsi:type="dcterms:W3CDTF">2023-09-15T12:50:00Z</dcterms:modified>
</cp:coreProperties>
</file>