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C8" w:rsidRDefault="00030BC8" w:rsidP="00030BC8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456"/>
        <w:tblW w:w="10869" w:type="dxa"/>
        <w:tblLook w:val="04A0" w:firstRow="1" w:lastRow="0" w:firstColumn="1" w:lastColumn="0" w:noHBand="0" w:noVBand="1"/>
      </w:tblPr>
      <w:tblGrid>
        <w:gridCol w:w="10869"/>
      </w:tblGrid>
      <w:tr w:rsidR="00AD12DD" w:rsidTr="007C1FE8">
        <w:trPr>
          <w:trHeight w:val="12590"/>
        </w:trPr>
        <w:tc>
          <w:tcPr>
            <w:tcW w:w="10869" w:type="dxa"/>
          </w:tcPr>
          <w:p w:rsidR="00AD12DD" w:rsidRDefault="00AD12DD" w:rsidP="00030BC8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FOOD ALLERGY ACTION PLAN</w:t>
            </w:r>
          </w:p>
          <w:p w:rsidR="008367A5" w:rsidRDefault="008367A5" w:rsidP="008367A5">
            <w:pPr>
              <w:tabs>
                <w:tab w:val="left" w:pos="7320"/>
              </w:tabs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ab/>
              <w:t xml:space="preserve">             Student </w:t>
            </w:r>
          </w:p>
          <w:p w:rsidR="00AD12DD" w:rsidRPr="00BE7E00" w:rsidRDefault="00AD12DD" w:rsidP="00030BC8">
            <w:pPr>
              <w:rPr>
                <w:rFonts w:ascii="Century" w:hAnsi="Century"/>
              </w:rPr>
            </w:pPr>
            <w:r w:rsidRPr="00BE7E00">
              <w:rPr>
                <w:rFonts w:ascii="Century" w:hAnsi="Century"/>
              </w:rPr>
              <w:t xml:space="preserve">Student’s </w:t>
            </w:r>
            <w:proofErr w:type="spellStart"/>
            <w:r w:rsidRPr="00BE7E00">
              <w:rPr>
                <w:rFonts w:ascii="Century" w:hAnsi="Century"/>
              </w:rPr>
              <w:t>Name</w:t>
            </w:r>
            <w:r w:rsidR="008367A5">
              <w:rPr>
                <w:rFonts w:ascii="Century" w:hAnsi="Century"/>
              </w:rPr>
              <w:t>___________________________</w:t>
            </w:r>
            <w:r w:rsidRPr="00BE7E00">
              <w:rPr>
                <w:rFonts w:ascii="Century" w:hAnsi="Century"/>
              </w:rPr>
              <w:t>D.O.B</w:t>
            </w:r>
            <w:proofErr w:type="spellEnd"/>
            <w:r w:rsidRPr="00BE7E00">
              <w:rPr>
                <w:rFonts w:ascii="Century" w:hAnsi="Century"/>
              </w:rPr>
              <w:t>.______________</w:t>
            </w:r>
            <w:r w:rsidR="008367A5">
              <w:rPr>
                <w:rFonts w:ascii="Century" w:hAnsi="Century"/>
              </w:rPr>
              <w:t>_</w:t>
            </w:r>
            <w:r w:rsidRPr="00BE7E00">
              <w:rPr>
                <w:rFonts w:ascii="Century" w:hAnsi="Century"/>
              </w:rPr>
              <w:t>_</w:t>
            </w:r>
            <w:r w:rsidR="008367A5">
              <w:rPr>
                <w:rFonts w:ascii="Century" w:hAnsi="Century"/>
              </w:rPr>
              <w:t xml:space="preserve">                   Picture</w:t>
            </w:r>
          </w:p>
          <w:p w:rsidR="00AD12DD" w:rsidRPr="00BE7E00" w:rsidRDefault="00AD12DD" w:rsidP="00030BC8">
            <w:pPr>
              <w:rPr>
                <w:rFonts w:ascii="Century" w:hAnsi="Century"/>
              </w:rPr>
            </w:pPr>
          </w:p>
          <w:p w:rsidR="00AD12DD" w:rsidRPr="00BE7E00" w:rsidRDefault="00AD12DD" w:rsidP="00030BC8">
            <w:pPr>
              <w:rPr>
                <w:rFonts w:ascii="Century" w:hAnsi="Century"/>
              </w:rPr>
            </w:pPr>
            <w:r w:rsidRPr="00BE7E00">
              <w:rPr>
                <w:rFonts w:ascii="Century" w:hAnsi="Century"/>
              </w:rPr>
              <w:t>ALLERGY TO_____________</w:t>
            </w:r>
            <w:r w:rsidR="008367A5">
              <w:rPr>
                <w:rFonts w:ascii="Century" w:hAnsi="Century"/>
              </w:rPr>
              <w:t>_______________ Teacher______________</w:t>
            </w:r>
          </w:p>
          <w:p w:rsidR="00AD12DD" w:rsidRPr="00BE7E00" w:rsidRDefault="00AD12DD" w:rsidP="00030BC8">
            <w:pPr>
              <w:rPr>
                <w:rFonts w:ascii="Century" w:hAnsi="Century"/>
              </w:rPr>
            </w:pPr>
          </w:p>
          <w:p w:rsidR="00AD12DD" w:rsidRDefault="00AD12DD" w:rsidP="00030BC8">
            <w:pPr>
              <w:rPr>
                <w:rFonts w:ascii="Century" w:hAnsi="Century"/>
              </w:rPr>
            </w:pPr>
            <w:r w:rsidRPr="00BE7E00">
              <w:rPr>
                <w:rFonts w:ascii="Century" w:hAnsi="Century"/>
              </w:rPr>
              <w:t xml:space="preserve">Asthmatic  Yes______   No______ </w:t>
            </w:r>
          </w:p>
          <w:p w:rsidR="00AD12DD" w:rsidRPr="00BE7E00" w:rsidRDefault="00AD12DD" w:rsidP="00030BC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STEP 1 </w:t>
            </w:r>
            <w:r w:rsidR="00A376C5">
              <w:rPr>
                <w:rFonts w:ascii="Century" w:hAnsi="Century"/>
              </w:rPr>
              <w:t>TREATMENT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0321"/>
            </w:tblGrid>
            <w:tr w:rsidR="00AD12DD" w:rsidTr="007C1FE8">
              <w:trPr>
                <w:trHeight w:val="779"/>
              </w:trPr>
              <w:tc>
                <w:tcPr>
                  <w:tcW w:w="10321" w:type="dxa"/>
                </w:tcPr>
                <w:p w:rsidR="00AD12DD" w:rsidRDefault="00AD12DD" w:rsidP="00397646">
                  <w:pPr>
                    <w:framePr w:hSpace="180" w:wrap="around" w:vAnchor="page" w:hAnchor="margin" w:xAlign="center" w:y="1456"/>
                    <w:rPr>
                      <w:rFonts w:ascii="Century" w:hAnsi="Century"/>
                      <w:b/>
                      <w:u w:val="single"/>
                    </w:rPr>
                  </w:pPr>
                  <w:r>
                    <w:rPr>
                      <w:rFonts w:ascii="Century" w:hAnsi="Century"/>
                      <w:b/>
                      <w:u w:val="single"/>
                    </w:rPr>
                    <w:t>Symptoms</w:t>
                  </w:r>
                  <w:r>
                    <w:rPr>
                      <w:rFonts w:ascii="Century" w:hAnsi="Century"/>
                      <w:b/>
                    </w:rPr>
                    <w:t xml:space="preserve">                                                                                     </w:t>
                  </w:r>
                  <w:r>
                    <w:rPr>
                      <w:rFonts w:ascii="Century" w:hAnsi="Century"/>
                      <w:b/>
                      <w:u w:val="single"/>
                    </w:rPr>
                    <w:t>Give Checked Medication**</w:t>
                  </w:r>
                </w:p>
                <w:p w:rsidR="00AD12DD" w:rsidRPr="00A3232A" w:rsidRDefault="00AD12DD" w:rsidP="00397646">
                  <w:pPr>
                    <w:framePr w:hSpace="180" w:wrap="around" w:vAnchor="page" w:hAnchor="margin" w:xAlign="center" w:y="1456"/>
                    <w:rPr>
                      <w:rFonts w:ascii="Century" w:hAnsi="Century"/>
                      <w:b/>
                      <w:sz w:val="20"/>
                      <w:szCs w:val="20"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                                                                                                     </w:t>
                  </w:r>
                  <w:r w:rsidRPr="00A3232A">
                    <w:rPr>
                      <w:rFonts w:ascii="Century" w:hAnsi="Century"/>
                      <w:b/>
                      <w:sz w:val="20"/>
                      <w:szCs w:val="20"/>
                    </w:rPr>
                    <w:t xml:space="preserve">** (to be determined by  </w:t>
                  </w:r>
                </w:p>
                <w:p w:rsidR="00AD12DD" w:rsidRPr="00A3232A" w:rsidRDefault="00AD12DD" w:rsidP="00397646">
                  <w:pPr>
                    <w:framePr w:hSpace="180" w:wrap="around" w:vAnchor="page" w:hAnchor="margin" w:xAlign="center" w:y="1456"/>
                    <w:rPr>
                      <w:rFonts w:ascii="Century" w:hAnsi="Century"/>
                      <w:b/>
                      <w:sz w:val="20"/>
                      <w:szCs w:val="20"/>
                    </w:rPr>
                  </w:pPr>
                  <w:r w:rsidRPr="00A3232A">
                    <w:rPr>
                      <w:rFonts w:ascii="Century" w:hAnsi="Century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Century" w:hAnsi="Century"/>
                      <w:b/>
                      <w:sz w:val="20"/>
                      <w:szCs w:val="20"/>
                    </w:rPr>
                    <w:t xml:space="preserve">          </w:t>
                  </w:r>
                  <w:r w:rsidRPr="00A3232A">
                    <w:rPr>
                      <w:rFonts w:ascii="Century" w:hAnsi="Century"/>
                      <w:b/>
                      <w:sz w:val="20"/>
                      <w:szCs w:val="20"/>
                    </w:rPr>
                    <w:t>Physician authorizing</w:t>
                  </w:r>
                  <w:r>
                    <w:rPr>
                      <w:rFonts w:ascii="Century" w:hAnsi="Century"/>
                      <w:b/>
                      <w:sz w:val="20"/>
                      <w:szCs w:val="20"/>
                    </w:rPr>
                    <w:t xml:space="preserve"> treatment)</w:t>
                  </w:r>
                  <w:r w:rsidRPr="00A3232A">
                    <w:rPr>
                      <w:rFonts w:ascii="Century" w:hAnsi="Century"/>
                      <w:b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Pr="0018520A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If a food allergen has been ingested, but </w:t>
                  </w:r>
                  <w:r w:rsidRPr="0018520A">
                    <w:rPr>
                      <w:rFonts w:ascii="Century" w:hAnsi="Century"/>
                      <w:i/>
                      <w:sz w:val="18"/>
                      <w:szCs w:val="18"/>
                    </w:rPr>
                    <w:t xml:space="preserve">no symptoms:       </w:t>
                  </w:r>
                  <w:r>
                    <w:rPr>
                      <w:rFonts w:ascii="Century" w:hAnsi="Century"/>
                      <w:i/>
                      <w:sz w:val="18"/>
                      <w:szCs w:val="18"/>
                    </w:rPr>
                    <w:t xml:space="preserve">        </w:t>
                  </w:r>
                  <w:r w:rsidRPr="0018520A">
                    <w:rPr>
                      <w:rFonts w:ascii="Century" w:hAnsi="Century"/>
                      <w:i/>
                      <w:sz w:val="18"/>
                      <w:szCs w:val="18"/>
                    </w:rPr>
                    <w:t xml:space="preserve">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Epinephrine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Pr="0018520A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Mouth: Itching tingling, or swelling of lips, tongue, mouth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Epinephrine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Pr="0018520A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Skin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>H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ives, itchy rash, swelling of the face or extremities 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Epinephrine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Pr="0018520A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>Gut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  Nausea, abdominal cramps, vomiting, diarrhea         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 xml:space="preserve">Epinephrine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  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   </w:t>
                  </w:r>
                  <w:r w:rsidRPr="0018520A"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Pr="0018520A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Throat+ Tightening of throat, hoarseness, hacking cough             Epinephrine        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Lung+ Shortness of breath, repetitive coughing, wheezing      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Epinephrine                 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>Antihistamine</w:t>
                  </w:r>
                </w:p>
              </w:tc>
            </w:tr>
            <w:tr w:rsidR="00AD12DD" w:rsidTr="007C1FE8">
              <w:trPr>
                <w:trHeight w:val="348"/>
              </w:trPr>
              <w:tc>
                <w:tcPr>
                  <w:tcW w:w="10321" w:type="dxa"/>
                </w:tcPr>
                <w:p w:rsidR="00AD12DD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Heart+  Weak or thread pulse, low blood pressure, fainting,     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>Epin</w:t>
                  </w:r>
                  <w:r w:rsidR="00671648">
                    <w:rPr>
                      <w:rFonts w:ascii="Century" w:hAnsi="Century"/>
                      <w:sz w:val="18"/>
                      <w:szCs w:val="18"/>
                    </w:rPr>
                    <w:t xml:space="preserve">ephrine                   </w:t>
                  </w: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Antihistamine</w:t>
                  </w:r>
                </w:p>
                <w:p w:rsidR="00AD12DD" w:rsidRDefault="00AD12DD" w:rsidP="00397646">
                  <w:pPr>
                    <w:pStyle w:val="ListParagraph"/>
                    <w:framePr w:hSpace="180" w:wrap="around" w:vAnchor="page" w:hAnchor="margin" w:xAlign="center" w:y="1456"/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>Pale blueness</w:t>
                  </w:r>
                </w:p>
              </w:tc>
            </w:tr>
          </w:tbl>
          <w:p w:rsidR="008921CF" w:rsidRDefault="008921CF" w:rsidP="00030BC8">
            <w:pPr>
              <w:tabs>
                <w:tab w:val="left" w:pos="3255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</w:rPr>
              <w:t xml:space="preserve">                            </w:t>
            </w:r>
            <w:r>
              <w:rPr>
                <w:rFonts w:ascii="Century" w:hAnsi="Century"/>
                <w:sz w:val="20"/>
                <w:szCs w:val="20"/>
              </w:rPr>
              <w:t>+potentially life threatening. Severity of symptoms can change quickly</w:t>
            </w:r>
          </w:p>
          <w:p w:rsidR="008921CF" w:rsidRDefault="002E424C" w:rsidP="00030BC8">
            <w:pPr>
              <w:tabs>
                <w:tab w:val="left" w:pos="3255"/>
              </w:tabs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DOSAGE:</w:t>
            </w:r>
          </w:p>
          <w:p w:rsidR="002E424C" w:rsidRDefault="002E424C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Epinephrine:  </w:t>
            </w:r>
            <w:r>
              <w:rPr>
                <w:rFonts w:ascii="Century" w:hAnsi="Century"/>
              </w:rPr>
              <w:t>inject intramuscular</w:t>
            </w:r>
            <w:r w:rsidR="00A376C5">
              <w:rPr>
                <w:rFonts w:ascii="Century" w:hAnsi="Century"/>
              </w:rPr>
              <w:t>l</w:t>
            </w:r>
            <w:r>
              <w:rPr>
                <w:rFonts w:ascii="Century" w:hAnsi="Century"/>
              </w:rPr>
              <w:t xml:space="preserve">y (circle one) </w:t>
            </w:r>
            <w:proofErr w:type="spellStart"/>
            <w:r>
              <w:rPr>
                <w:rFonts w:ascii="Century" w:hAnsi="Century"/>
              </w:rPr>
              <w:t>EpiPen</w:t>
            </w:r>
            <w:proofErr w:type="spellEnd"/>
            <w:r>
              <w:rPr>
                <w:rFonts w:ascii="Century" w:hAnsi="Century"/>
              </w:rPr>
              <w:t xml:space="preserve">  </w:t>
            </w:r>
            <w:proofErr w:type="spellStart"/>
            <w:r>
              <w:rPr>
                <w:rFonts w:ascii="Century" w:hAnsi="Century"/>
              </w:rPr>
              <w:t>EpiPenJr</w:t>
            </w:r>
            <w:proofErr w:type="spellEnd"/>
            <w:r>
              <w:rPr>
                <w:rFonts w:ascii="Century" w:hAnsi="Century"/>
              </w:rPr>
              <w:t xml:space="preserve">  </w:t>
            </w:r>
            <w:proofErr w:type="spellStart"/>
            <w:r>
              <w:rPr>
                <w:rFonts w:ascii="Century" w:hAnsi="Century"/>
              </w:rPr>
              <w:t>Twinject</w:t>
            </w:r>
            <w:proofErr w:type="spellEnd"/>
            <w:r>
              <w:rPr>
                <w:rFonts w:ascii="Century" w:hAnsi="Century"/>
              </w:rPr>
              <w:t xml:space="preserve"> 0.3 mg  </w:t>
            </w:r>
            <w:proofErr w:type="spellStart"/>
            <w:r>
              <w:rPr>
                <w:rFonts w:ascii="Century" w:hAnsi="Century"/>
              </w:rPr>
              <w:t>Twinject</w:t>
            </w:r>
            <w:proofErr w:type="spellEnd"/>
            <w:r>
              <w:rPr>
                <w:rFonts w:ascii="Century" w:hAnsi="Century"/>
              </w:rPr>
              <w:t xml:space="preserve"> 0.15 mg</w:t>
            </w:r>
          </w:p>
          <w:p w:rsidR="002E424C" w:rsidRDefault="002E424C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See reverse side for instructions</w:t>
            </w:r>
          </w:p>
          <w:p w:rsidR="008E2B35" w:rsidRDefault="008E2B35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</w:p>
          <w:p w:rsidR="002E424C" w:rsidRPr="002E424C" w:rsidRDefault="002E424C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Antihistamine: </w:t>
            </w:r>
            <w:r>
              <w:rPr>
                <w:rFonts w:ascii="Century" w:hAnsi="Century"/>
              </w:rPr>
              <w:t>give ____________________________________________________________________________</w:t>
            </w:r>
          </w:p>
          <w:p w:rsidR="002E424C" w:rsidRDefault="002E424C" w:rsidP="00030BC8">
            <w:pPr>
              <w:tabs>
                <w:tab w:val="left" w:pos="32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Medication/Dose/Route</w:t>
            </w:r>
          </w:p>
          <w:p w:rsidR="002E424C" w:rsidRDefault="002E424C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Other: </w:t>
            </w:r>
            <w:r>
              <w:rPr>
                <w:rFonts w:ascii="Century" w:hAnsi="Century"/>
              </w:rPr>
              <w:t>give_____________________________________________________________________________________</w:t>
            </w:r>
          </w:p>
          <w:p w:rsidR="002E424C" w:rsidRDefault="002E424C" w:rsidP="00030BC8">
            <w:pPr>
              <w:tabs>
                <w:tab w:val="left" w:pos="32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Medication/Dose/Route</w:t>
            </w:r>
          </w:p>
          <w:p w:rsidR="00A376C5" w:rsidRDefault="00A376C5" w:rsidP="00030BC8">
            <w:pPr>
              <w:tabs>
                <w:tab w:val="left" w:pos="3255"/>
              </w:tabs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A376C5" w:rsidRDefault="00A376C5" w:rsidP="00030BC8">
            <w:pPr>
              <w:tabs>
                <w:tab w:val="left" w:pos="3255"/>
              </w:tabs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STEP 2 EMERGENCY CALLS</w:t>
            </w:r>
          </w:p>
          <w:p w:rsidR="005A6FEC" w:rsidRPr="005A6FEC" w:rsidRDefault="005A6FEC" w:rsidP="00030BC8">
            <w:pPr>
              <w:pStyle w:val="ListParagraph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Call 911 ____ </w:t>
            </w:r>
            <w:r w:rsidRPr="005A6FEC">
              <w:rPr>
                <w:rFonts w:ascii="Century" w:hAnsi="Century"/>
                <w:sz w:val="20"/>
                <w:szCs w:val="20"/>
              </w:rPr>
              <w:t>State that an allergic reaction has been treated and additional epinephrine may be needed</w:t>
            </w:r>
            <w:r>
              <w:rPr>
                <w:rFonts w:ascii="Century" w:hAnsi="Century"/>
                <w:sz w:val="20"/>
                <w:szCs w:val="20"/>
              </w:rPr>
              <w:t>.</w:t>
            </w:r>
          </w:p>
          <w:p w:rsidR="005A6FEC" w:rsidRPr="005A6FEC" w:rsidRDefault="005A6FEC" w:rsidP="00030BC8">
            <w:pPr>
              <w:tabs>
                <w:tab w:val="left" w:pos="3255"/>
              </w:tabs>
              <w:rPr>
                <w:rFonts w:ascii="Century" w:hAnsi="Century"/>
              </w:rPr>
            </w:pPr>
          </w:p>
          <w:p w:rsidR="005A6FEC" w:rsidRDefault="005A6FEC" w:rsidP="00030BC8">
            <w:pPr>
              <w:pStyle w:val="ListParagraph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Century" w:hAnsi="Century"/>
              </w:rPr>
            </w:pPr>
            <w:r w:rsidRPr="005A6FEC">
              <w:rPr>
                <w:rFonts w:ascii="Century" w:hAnsi="Century"/>
              </w:rPr>
              <w:t>Dr.________________________________________</w:t>
            </w:r>
            <w:r>
              <w:rPr>
                <w:rFonts w:ascii="Century" w:hAnsi="Century"/>
              </w:rPr>
              <w:t xml:space="preserve"> Phone N</w:t>
            </w:r>
            <w:r w:rsidRPr="005A6FEC">
              <w:rPr>
                <w:rFonts w:ascii="Century" w:hAnsi="Century"/>
              </w:rPr>
              <w:t>o.____</w:t>
            </w:r>
            <w:r>
              <w:rPr>
                <w:rFonts w:ascii="Century" w:hAnsi="Century"/>
              </w:rPr>
              <w:t>_______________________________</w:t>
            </w:r>
          </w:p>
          <w:p w:rsidR="005A6FEC" w:rsidRPr="005A6FEC" w:rsidRDefault="005A6FEC" w:rsidP="00030BC8">
            <w:pPr>
              <w:pStyle w:val="ListParagraph"/>
              <w:rPr>
                <w:rFonts w:ascii="Century" w:hAnsi="Century"/>
              </w:rPr>
            </w:pPr>
          </w:p>
          <w:p w:rsidR="005A6FEC" w:rsidRDefault="005A6FEC" w:rsidP="00030BC8">
            <w:pPr>
              <w:pStyle w:val="ListParagraph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Parent_____________________________________ Phone No.(s)_________________________________</w:t>
            </w:r>
          </w:p>
          <w:p w:rsidR="005A6FEC" w:rsidRPr="005A6FEC" w:rsidRDefault="005A6FEC" w:rsidP="00030BC8">
            <w:pPr>
              <w:pStyle w:val="ListParagraph"/>
              <w:rPr>
                <w:rFonts w:ascii="Century" w:hAnsi="Century"/>
              </w:rPr>
            </w:pPr>
          </w:p>
          <w:p w:rsidR="00A376C5" w:rsidRPr="005A6FEC" w:rsidRDefault="005A6FEC" w:rsidP="00030BC8">
            <w:pPr>
              <w:pStyle w:val="ListParagraph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Emergency Contacts</w:t>
            </w:r>
            <w:r w:rsidRPr="005A6FEC">
              <w:rPr>
                <w:rFonts w:ascii="Century" w:hAnsi="Century"/>
              </w:rPr>
              <w:t xml:space="preserve"> </w:t>
            </w:r>
          </w:p>
          <w:p w:rsidR="005A6FEC" w:rsidRDefault="005A6FEC" w:rsidP="00030BC8">
            <w:pPr>
              <w:tabs>
                <w:tab w:val="left" w:pos="3255"/>
              </w:tabs>
              <w:ind w:left="72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Name/relationship                                          Phone No.</w:t>
            </w:r>
          </w:p>
          <w:p w:rsidR="005A6FEC" w:rsidRDefault="005A6FEC" w:rsidP="00030BC8">
            <w:pPr>
              <w:pStyle w:val="ListParagraph"/>
              <w:numPr>
                <w:ilvl w:val="0"/>
                <w:numId w:val="3"/>
              </w:num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__________________________________       1.____________________ 2.______________________</w:t>
            </w:r>
          </w:p>
          <w:p w:rsidR="005A6FEC" w:rsidRDefault="005A6FEC" w:rsidP="00030BC8">
            <w:pPr>
              <w:pStyle w:val="ListParagraph"/>
              <w:numPr>
                <w:ilvl w:val="0"/>
                <w:numId w:val="3"/>
              </w:numPr>
              <w:tabs>
                <w:tab w:val="left" w:pos="3255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__________________________________       1.______________</w:t>
            </w:r>
            <w:r w:rsidR="00B070B9">
              <w:rPr>
                <w:rFonts w:ascii="Century" w:hAnsi="Century"/>
              </w:rPr>
              <w:t>______ 2. _____________________</w:t>
            </w:r>
          </w:p>
          <w:p w:rsidR="00B070B9" w:rsidRDefault="00B070B9" w:rsidP="00030BC8">
            <w:pPr>
              <w:pStyle w:val="ListParagraph"/>
              <w:tabs>
                <w:tab w:val="left" w:pos="3255"/>
              </w:tabs>
              <w:ind w:left="1080"/>
              <w:rPr>
                <w:rFonts w:ascii="Century" w:hAnsi="Century"/>
              </w:rPr>
            </w:pPr>
          </w:p>
          <w:p w:rsidR="008E2B35" w:rsidRDefault="008E2B35" w:rsidP="00030BC8">
            <w:pPr>
              <w:tabs>
                <w:tab w:val="left" w:pos="3255"/>
              </w:tabs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EVEN IF PARENTS/GUARDIANS CANNOT BE REACHED, DO NOT HESITATE TO MEDICATE OR TAKE CHILD TO A MEDICAL FACILITY.</w:t>
            </w:r>
          </w:p>
          <w:p w:rsidR="008E2B35" w:rsidRDefault="008E2B35" w:rsidP="00030BC8">
            <w:pPr>
              <w:tabs>
                <w:tab w:val="left" w:pos="3255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Parent/Guardian signature ____________________________________________________  Date_____________</w:t>
            </w:r>
          </w:p>
          <w:p w:rsidR="008E2B35" w:rsidRDefault="008E2B35" w:rsidP="00030BC8">
            <w:pPr>
              <w:tabs>
                <w:tab w:val="left" w:pos="3255"/>
              </w:tabs>
              <w:rPr>
                <w:rFonts w:ascii="Century" w:hAnsi="Century"/>
                <w:sz w:val="20"/>
                <w:szCs w:val="20"/>
              </w:rPr>
            </w:pPr>
          </w:p>
          <w:p w:rsidR="00A376C5" w:rsidRDefault="008E2B35" w:rsidP="00030BC8">
            <w:pPr>
              <w:tabs>
                <w:tab w:val="left" w:pos="3255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Doctor signature (required)_____________________________________________________  Date______________</w:t>
            </w:r>
          </w:p>
          <w:p w:rsidR="00AD12DD" w:rsidRPr="00BE7E00" w:rsidRDefault="00AD12DD" w:rsidP="00030BC8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</w:tbl>
    <w:p w:rsidR="008921CF" w:rsidRPr="00BE7E00" w:rsidRDefault="007C1FE8" w:rsidP="007C1FE8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*If enough personnel are present, Steps 1 and 2 should be done simultaneously</w:t>
      </w:r>
    </w:p>
    <w:sectPr w:rsidR="008921CF" w:rsidRPr="00BE7E00" w:rsidSect="0003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B9" w:rsidRDefault="00B070B9" w:rsidP="00B070B9">
      <w:pPr>
        <w:spacing w:after="0" w:line="240" w:lineRule="auto"/>
      </w:pPr>
      <w:r>
        <w:separator/>
      </w:r>
    </w:p>
  </w:endnote>
  <w:endnote w:type="continuationSeparator" w:id="0">
    <w:p w:rsidR="00B070B9" w:rsidRDefault="00B070B9" w:rsidP="00B0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B9" w:rsidRDefault="00B070B9" w:rsidP="00B070B9">
      <w:pPr>
        <w:spacing w:after="0" w:line="240" w:lineRule="auto"/>
      </w:pPr>
      <w:r>
        <w:separator/>
      </w:r>
    </w:p>
  </w:footnote>
  <w:footnote w:type="continuationSeparator" w:id="0">
    <w:p w:rsidR="00B070B9" w:rsidRDefault="00B070B9" w:rsidP="00B0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F7" w:rsidRDefault="00351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385"/>
    <w:multiLevelType w:val="hybridMultilevel"/>
    <w:tmpl w:val="7FA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1498"/>
    <w:multiLevelType w:val="hybridMultilevel"/>
    <w:tmpl w:val="861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BA1"/>
    <w:multiLevelType w:val="hybridMultilevel"/>
    <w:tmpl w:val="13FE78BA"/>
    <w:lvl w:ilvl="0" w:tplc="6240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0"/>
    <w:rsid w:val="00030BC8"/>
    <w:rsid w:val="000C77BB"/>
    <w:rsid w:val="0018520A"/>
    <w:rsid w:val="002E424C"/>
    <w:rsid w:val="00351BF7"/>
    <w:rsid w:val="00397646"/>
    <w:rsid w:val="005A6FEC"/>
    <w:rsid w:val="00671648"/>
    <w:rsid w:val="007C1FE8"/>
    <w:rsid w:val="008367A5"/>
    <w:rsid w:val="008921CF"/>
    <w:rsid w:val="008E2B35"/>
    <w:rsid w:val="00A3232A"/>
    <w:rsid w:val="00A376C5"/>
    <w:rsid w:val="00AD12DD"/>
    <w:rsid w:val="00B070B9"/>
    <w:rsid w:val="00B66B94"/>
    <w:rsid w:val="00BE7E00"/>
    <w:rsid w:val="00D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5BC53FDE-540C-4F2C-AEE7-086947B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7E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B9"/>
  </w:style>
  <w:style w:type="paragraph" w:styleId="Footer">
    <w:name w:val="footer"/>
    <w:basedOn w:val="Normal"/>
    <w:link w:val="FooterChar"/>
    <w:uiPriority w:val="99"/>
    <w:unhideWhenUsed/>
    <w:rsid w:val="00B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A79B-21AC-460C-B309-1E36201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39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11</cp:revision>
  <dcterms:created xsi:type="dcterms:W3CDTF">2019-03-19T15:04:00Z</dcterms:created>
  <dcterms:modified xsi:type="dcterms:W3CDTF">2023-09-14T12:45:00Z</dcterms:modified>
</cp:coreProperties>
</file>