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260EC2" w:rsidRDefault="00DE35A4" w:rsidP="00260EC2">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w:t>
      </w:r>
      <w:r w:rsidR="00B85955">
        <w:rPr>
          <w:rFonts w:ascii="Century" w:hAnsi="Century"/>
          <w:sz w:val="24"/>
        </w:rPr>
        <w:t xml:space="preserve"> </w:t>
      </w:r>
      <w:r w:rsidR="000D6921">
        <w:rPr>
          <w:rFonts w:ascii="Century" w:hAnsi="Century"/>
          <w:b/>
          <w:sz w:val="24"/>
        </w:rPr>
        <w:t>208</w:t>
      </w:r>
      <w:r w:rsidR="00260EC2">
        <w:rPr>
          <w:rFonts w:ascii="Century" w:hAnsi="Century"/>
          <w:b/>
          <w:sz w:val="24"/>
        </w:rPr>
        <w:t>0 Employee Leave</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Pr="002830F5" w:rsidRDefault="000D6921" w:rsidP="0025561B">
            <w:pPr>
              <w:jc w:val="center"/>
              <w:rPr>
                <w:rFonts w:ascii="Century" w:hAnsi="Century"/>
                <w:b/>
                <w:sz w:val="24"/>
                <w:szCs w:val="24"/>
              </w:rPr>
            </w:pPr>
            <w:r>
              <w:rPr>
                <w:rFonts w:ascii="Century" w:hAnsi="Century"/>
                <w:b/>
                <w:sz w:val="24"/>
                <w:szCs w:val="24"/>
              </w:rPr>
              <w:t>208</w:t>
            </w:r>
            <w:r w:rsidR="002830F5" w:rsidRPr="002830F5">
              <w:rPr>
                <w:rFonts w:ascii="Century" w:hAnsi="Century"/>
                <w:b/>
                <w:sz w:val="24"/>
                <w:szCs w:val="24"/>
              </w:rPr>
              <w:t>0.1 Personal Leave</w:t>
            </w:r>
          </w:p>
          <w:p w:rsidR="00511418" w:rsidRDefault="00511418" w:rsidP="0025561B">
            <w:pPr>
              <w:jc w:val="center"/>
              <w:rPr>
                <w:rFonts w:ascii="Century" w:hAnsi="Century"/>
                <w:sz w:val="24"/>
                <w:szCs w:val="24"/>
              </w:rPr>
            </w:pPr>
          </w:p>
          <w:p w:rsidR="00511418" w:rsidRDefault="002830F5" w:rsidP="002830F5">
            <w:pPr>
              <w:rPr>
                <w:rFonts w:ascii="Century" w:hAnsi="Century"/>
                <w:sz w:val="24"/>
                <w:szCs w:val="24"/>
              </w:rPr>
            </w:pPr>
            <w:r>
              <w:rPr>
                <w:rFonts w:ascii="Century" w:hAnsi="Century"/>
                <w:sz w:val="24"/>
                <w:szCs w:val="24"/>
              </w:rPr>
              <w:t>Unpaid personal leave may be granted to employees for personal reasons other than those cover by other types of absences.</w:t>
            </w:r>
          </w:p>
          <w:p w:rsidR="002830F5" w:rsidRDefault="002830F5" w:rsidP="002830F5">
            <w:pPr>
              <w:rPr>
                <w:rFonts w:ascii="Century" w:hAnsi="Century"/>
                <w:sz w:val="24"/>
                <w:szCs w:val="24"/>
              </w:rPr>
            </w:pPr>
          </w:p>
          <w:p w:rsidR="002830F5" w:rsidRDefault="002830F5" w:rsidP="002830F5">
            <w:pPr>
              <w:pStyle w:val="ListParagraph"/>
              <w:numPr>
                <w:ilvl w:val="0"/>
                <w:numId w:val="6"/>
              </w:numPr>
              <w:rPr>
                <w:rFonts w:ascii="Century" w:hAnsi="Century"/>
                <w:sz w:val="24"/>
                <w:szCs w:val="24"/>
              </w:rPr>
            </w:pPr>
            <w:r>
              <w:rPr>
                <w:rFonts w:ascii="Century" w:hAnsi="Century"/>
                <w:sz w:val="24"/>
                <w:szCs w:val="24"/>
              </w:rPr>
              <w:t>Employees must submit a request in writing to the Director of Human Resources including the start date, the reason for the leave, and the approximate end date. Personal leave must have the approval of the employee’s director and the Director of Human Resources.</w:t>
            </w:r>
          </w:p>
          <w:p w:rsidR="002830F5" w:rsidRDefault="002830F5" w:rsidP="002830F5">
            <w:pPr>
              <w:pStyle w:val="ListParagraph"/>
              <w:numPr>
                <w:ilvl w:val="0"/>
                <w:numId w:val="6"/>
              </w:numPr>
              <w:rPr>
                <w:rFonts w:ascii="Century" w:hAnsi="Century"/>
                <w:sz w:val="24"/>
                <w:szCs w:val="24"/>
              </w:rPr>
            </w:pPr>
            <w:r>
              <w:rPr>
                <w:rFonts w:ascii="Century" w:hAnsi="Century"/>
                <w:sz w:val="24"/>
                <w:szCs w:val="24"/>
              </w:rPr>
              <w:t xml:space="preserve">The maximum amount of time taken for personal leave is thirty (30) days. Benefits coverage will remain in effect up to thirty (30) days at the pre-leave level and employee contributions will be collected through invoicing. </w:t>
            </w:r>
          </w:p>
          <w:p w:rsidR="002830F5" w:rsidRDefault="002830F5" w:rsidP="002830F5">
            <w:pPr>
              <w:pStyle w:val="ListParagraph"/>
              <w:numPr>
                <w:ilvl w:val="0"/>
                <w:numId w:val="6"/>
              </w:numPr>
              <w:rPr>
                <w:rFonts w:ascii="Century" w:hAnsi="Century"/>
                <w:sz w:val="24"/>
                <w:szCs w:val="24"/>
              </w:rPr>
            </w:pPr>
            <w:r>
              <w:rPr>
                <w:rFonts w:ascii="Century" w:hAnsi="Century"/>
                <w:sz w:val="24"/>
                <w:szCs w:val="24"/>
              </w:rPr>
              <w:t>If a qualifying event such as annual enrollment occurs while on personal leave, coverage may be changed accordingly.</w:t>
            </w:r>
          </w:p>
          <w:p w:rsidR="002830F5" w:rsidRDefault="002830F5" w:rsidP="002830F5">
            <w:pPr>
              <w:pStyle w:val="ListParagraph"/>
              <w:numPr>
                <w:ilvl w:val="0"/>
                <w:numId w:val="6"/>
              </w:numPr>
              <w:rPr>
                <w:rFonts w:ascii="Century" w:hAnsi="Century"/>
                <w:sz w:val="24"/>
                <w:szCs w:val="24"/>
              </w:rPr>
            </w:pPr>
            <w:r>
              <w:rPr>
                <w:rFonts w:ascii="Century" w:hAnsi="Century"/>
                <w:sz w:val="24"/>
                <w:szCs w:val="24"/>
              </w:rPr>
              <w:t xml:space="preserve">Employees must </w:t>
            </w:r>
            <w:r w:rsidR="00BF1D5A">
              <w:rPr>
                <w:rFonts w:ascii="Century" w:hAnsi="Century"/>
                <w:sz w:val="24"/>
                <w:szCs w:val="24"/>
              </w:rPr>
              <w:t xml:space="preserve">confirm a return-to-work date with their director or the Director of Human Resources a minimum of one week in advance. If the employee is unable to return to work at the end of the leave, separation from employment may occur. </w:t>
            </w:r>
          </w:p>
          <w:p w:rsidR="00BF1D5A" w:rsidRDefault="00BF1D5A" w:rsidP="002830F5">
            <w:pPr>
              <w:pStyle w:val="ListParagraph"/>
              <w:numPr>
                <w:ilvl w:val="0"/>
                <w:numId w:val="6"/>
              </w:numPr>
              <w:rPr>
                <w:rFonts w:ascii="Century" w:hAnsi="Century"/>
                <w:sz w:val="24"/>
                <w:szCs w:val="24"/>
              </w:rPr>
            </w:pPr>
            <w:r>
              <w:rPr>
                <w:rFonts w:ascii="Century" w:hAnsi="Century"/>
                <w:sz w:val="24"/>
                <w:szCs w:val="24"/>
              </w:rPr>
              <w:t>Business needs may require a replacement employee during the employee’s personal leave. The employee may then be place in a different position for which the employee is qualified to work.</w:t>
            </w:r>
          </w:p>
          <w:p w:rsidR="00BF1D5A" w:rsidRDefault="00BF1D5A" w:rsidP="00BF1D5A">
            <w:pPr>
              <w:rPr>
                <w:rFonts w:ascii="Century" w:hAnsi="Century"/>
                <w:sz w:val="24"/>
                <w:szCs w:val="24"/>
              </w:rPr>
            </w:pPr>
          </w:p>
          <w:p w:rsidR="00BF1D5A" w:rsidRDefault="00BF1D5A" w:rsidP="00BF1D5A">
            <w:pPr>
              <w:rPr>
                <w:rFonts w:ascii="Century" w:hAnsi="Century"/>
                <w:sz w:val="24"/>
                <w:szCs w:val="24"/>
              </w:rPr>
            </w:pPr>
          </w:p>
          <w:p w:rsidR="00BF1D5A" w:rsidRPr="00BF1D5A" w:rsidRDefault="00BF1D5A" w:rsidP="00BF1D5A">
            <w:pP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4D1AB2" w:rsidRDefault="004D1AB2" w:rsidP="0025561B">
            <w:pPr>
              <w:jc w:val="center"/>
              <w:rPr>
                <w:rFonts w:ascii="Century" w:hAnsi="Century"/>
                <w:sz w:val="24"/>
                <w:szCs w:val="24"/>
              </w:rPr>
            </w:pPr>
          </w:p>
          <w:p w:rsidR="00BF1D5A" w:rsidRPr="002830F5" w:rsidRDefault="000D6921" w:rsidP="00BF1D5A">
            <w:pPr>
              <w:jc w:val="center"/>
              <w:rPr>
                <w:rFonts w:ascii="Century" w:hAnsi="Century"/>
                <w:b/>
                <w:sz w:val="24"/>
                <w:szCs w:val="24"/>
              </w:rPr>
            </w:pPr>
            <w:r>
              <w:rPr>
                <w:rFonts w:ascii="Century" w:hAnsi="Century"/>
                <w:b/>
                <w:sz w:val="24"/>
                <w:szCs w:val="24"/>
              </w:rPr>
              <w:t>208</w:t>
            </w:r>
            <w:r w:rsidR="00BF1D5A">
              <w:rPr>
                <w:rFonts w:ascii="Century" w:hAnsi="Century"/>
                <w:b/>
                <w:sz w:val="24"/>
                <w:szCs w:val="24"/>
              </w:rPr>
              <w:t>0.2</w:t>
            </w:r>
            <w:r w:rsidR="00BF1D5A" w:rsidRPr="002830F5">
              <w:rPr>
                <w:rFonts w:ascii="Century" w:hAnsi="Century"/>
                <w:b/>
                <w:sz w:val="24"/>
                <w:szCs w:val="24"/>
              </w:rPr>
              <w:t xml:space="preserve"> P</w:t>
            </w:r>
            <w:r w:rsidR="00BF1D5A">
              <w:rPr>
                <w:rFonts w:ascii="Century" w:hAnsi="Century"/>
                <w:b/>
                <w:sz w:val="24"/>
                <w:szCs w:val="24"/>
              </w:rPr>
              <w:t>arental</w:t>
            </w:r>
            <w:r w:rsidR="00BF1D5A" w:rsidRPr="002830F5">
              <w:rPr>
                <w:rFonts w:ascii="Century" w:hAnsi="Century"/>
                <w:b/>
                <w:sz w:val="24"/>
                <w:szCs w:val="24"/>
              </w:rPr>
              <w:t xml:space="preserve"> Leave</w:t>
            </w:r>
          </w:p>
          <w:p w:rsidR="00511418" w:rsidRDefault="00511418" w:rsidP="0025561B">
            <w:pPr>
              <w:jc w:val="center"/>
              <w:rPr>
                <w:rFonts w:ascii="Century" w:hAnsi="Century"/>
                <w:sz w:val="24"/>
                <w:szCs w:val="24"/>
              </w:rPr>
            </w:pPr>
          </w:p>
          <w:p w:rsidR="000477CD" w:rsidRDefault="00BF1D5A" w:rsidP="00BF1D5A">
            <w:pPr>
              <w:rPr>
                <w:rFonts w:ascii="Century" w:hAnsi="Century"/>
                <w:sz w:val="24"/>
                <w:szCs w:val="24"/>
              </w:rPr>
            </w:pPr>
            <w:r>
              <w:rPr>
                <w:rFonts w:ascii="Century" w:hAnsi="Century"/>
                <w:sz w:val="24"/>
                <w:szCs w:val="24"/>
              </w:rPr>
              <w:t xml:space="preserve">Employees working a minimum of </w:t>
            </w:r>
            <w:r w:rsidR="000477CD">
              <w:rPr>
                <w:rFonts w:ascii="Century" w:hAnsi="Century"/>
                <w:sz w:val="24"/>
                <w:szCs w:val="24"/>
              </w:rPr>
              <w:t>thirty (</w:t>
            </w:r>
            <w:r>
              <w:rPr>
                <w:rFonts w:ascii="Century" w:hAnsi="Century"/>
                <w:sz w:val="24"/>
                <w:szCs w:val="24"/>
              </w:rPr>
              <w:t>30</w:t>
            </w:r>
            <w:r w:rsidR="000477CD">
              <w:rPr>
                <w:rFonts w:ascii="Century" w:hAnsi="Century"/>
                <w:sz w:val="24"/>
                <w:szCs w:val="24"/>
              </w:rPr>
              <w:t>)</w:t>
            </w:r>
            <w:r>
              <w:rPr>
                <w:rFonts w:ascii="Century" w:hAnsi="Century"/>
                <w:sz w:val="24"/>
                <w:szCs w:val="24"/>
              </w:rPr>
              <w:t xml:space="preserve"> hours per week</w:t>
            </w:r>
            <w:r w:rsidR="000477CD">
              <w:rPr>
                <w:rFonts w:ascii="Century" w:hAnsi="Century"/>
                <w:sz w:val="24"/>
                <w:szCs w:val="24"/>
              </w:rPr>
              <w:t xml:space="preserve"> and</w:t>
            </w:r>
            <w:r>
              <w:rPr>
                <w:rFonts w:ascii="Century" w:hAnsi="Century"/>
                <w:sz w:val="24"/>
                <w:szCs w:val="24"/>
              </w:rPr>
              <w:t xml:space="preserve"> having a least twelve (12) </w:t>
            </w:r>
            <w:bookmarkStart w:id="0" w:name="_GoBack"/>
            <w:r>
              <w:rPr>
                <w:rFonts w:ascii="Century" w:hAnsi="Century"/>
                <w:sz w:val="24"/>
                <w:szCs w:val="24"/>
              </w:rPr>
              <w:t xml:space="preserve">months </w:t>
            </w:r>
            <w:bookmarkEnd w:id="0"/>
            <w:r>
              <w:rPr>
                <w:rFonts w:ascii="Century" w:hAnsi="Century"/>
                <w:sz w:val="24"/>
                <w:szCs w:val="24"/>
              </w:rPr>
              <w:t xml:space="preserve">of </w:t>
            </w:r>
            <w:r w:rsidR="000477CD">
              <w:rPr>
                <w:rFonts w:ascii="Century" w:hAnsi="Century"/>
                <w:sz w:val="24"/>
                <w:szCs w:val="24"/>
              </w:rPr>
              <w:t>service,</w:t>
            </w:r>
            <w:r>
              <w:rPr>
                <w:rFonts w:ascii="Century" w:hAnsi="Century"/>
                <w:sz w:val="24"/>
                <w:szCs w:val="24"/>
              </w:rPr>
              <w:t xml:space="preserve"> are eligible for two (2) weeks of paid parental leave for the birth, adoption or foster care placement of a child, in addition to Family Medical Leave</w:t>
            </w:r>
            <w:r w:rsidR="000477CD">
              <w:rPr>
                <w:rFonts w:ascii="Century" w:hAnsi="Century"/>
                <w:sz w:val="24"/>
                <w:szCs w:val="24"/>
              </w:rPr>
              <w:t xml:space="preserve"> (FMLA)</w:t>
            </w:r>
            <w:r>
              <w:rPr>
                <w:rFonts w:ascii="Century" w:hAnsi="Century"/>
                <w:sz w:val="24"/>
                <w:szCs w:val="24"/>
              </w:rPr>
              <w:t xml:space="preserve">. </w:t>
            </w:r>
          </w:p>
          <w:p w:rsidR="000477CD" w:rsidRDefault="000477CD" w:rsidP="00BF1D5A">
            <w:pPr>
              <w:rPr>
                <w:rFonts w:ascii="Century" w:hAnsi="Century"/>
                <w:sz w:val="24"/>
                <w:szCs w:val="24"/>
              </w:rPr>
            </w:pPr>
          </w:p>
          <w:p w:rsidR="000477CD" w:rsidRDefault="00BF1D5A" w:rsidP="00BF1D5A">
            <w:pPr>
              <w:rPr>
                <w:rFonts w:ascii="Century" w:hAnsi="Century"/>
                <w:sz w:val="24"/>
                <w:szCs w:val="24"/>
              </w:rPr>
            </w:pPr>
            <w:r>
              <w:rPr>
                <w:rFonts w:ascii="Century" w:hAnsi="Century"/>
                <w:sz w:val="24"/>
                <w:szCs w:val="24"/>
              </w:rPr>
              <w:t>Parental leave must be taken on a continuous basis following FML</w:t>
            </w:r>
            <w:r w:rsidR="000477CD">
              <w:rPr>
                <w:rFonts w:ascii="Century" w:hAnsi="Century"/>
                <w:sz w:val="24"/>
                <w:szCs w:val="24"/>
              </w:rPr>
              <w:t>A</w:t>
            </w:r>
            <w:r>
              <w:rPr>
                <w:rFonts w:ascii="Century" w:hAnsi="Century"/>
                <w:sz w:val="24"/>
                <w:szCs w:val="24"/>
              </w:rPr>
              <w:t xml:space="preserve"> or in lieu of FML</w:t>
            </w:r>
            <w:r w:rsidR="000477CD">
              <w:rPr>
                <w:rFonts w:ascii="Century" w:hAnsi="Century"/>
                <w:sz w:val="24"/>
                <w:szCs w:val="24"/>
              </w:rPr>
              <w:t>A</w:t>
            </w:r>
            <w:r>
              <w:rPr>
                <w:rFonts w:ascii="Century" w:hAnsi="Century"/>
                <w:sz w:val="24"/>
                <w:szCs w:val="24"/>
              </w:rPr>
              <w:t xml:space="preserve"> if the employee is not eligible under FMLA. </w:t>
            </w:r>
          </w:p>
          <w:p w:rsidR="000477CD" w:rsidRDefault="000477CD" w:rsidP="00BF1D5A">
            <w:pPr>
              <w:rPr>
                <w:rFonts w:ascii="Century" w:hAnsi="Century"/>
                <w:sz w:val="24"/>
                <w:szCs w:val="24"/>
              </w:rPr>
            </w:pPr>
          </w:p>
          <w:p w:rsidR="00511418" w:rsidRDefault="00BF1D5A" w:rsidP="00BF1D5A">
            <w:pPr>
              <w:rPr>
                <w:rFonts w:ascii="Century" w:hAnsi="Century"/>
                <w:sz w:val="24"/>
                <w:szCs w:val="24"/>
              </w:rPr>
            </w:pPr>
            <w:r>
              <w:rPr>
                <w:rFonts w:ascii="Century" w:hAnsi="Century"/>
                <w:sz w:val="24"/>
                <w:szCs w:val="24"/>
              </w:rPr>
              <w:t xml:space="preserve">Parental leave cannot be used to supplement short-term disability (STD) but it can be used during the STD elimination period if employees have no other paid time off to use.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BF1D5A" w:rsidRPr="002830F5" w:rsidRDefault="000D6921" w:rsidP="00BF1D5A">
            <w:pPr>
              <w:jc w:val="center"/>
              <w:rPr>
                <w:rFonts w:ascii="Century" w:hAnsi="Century"/>
                <w:b/>
                <w:sz w:val="24"/>
                <w:szCs w:val="24"/>
              </w:rPr>
            </w:pPr>
            <w:r>
              <w:rPr>
                <w:rFonts w:ascii="Century" w:hAnsi="Century"/>
                <w:b/>
                <w:sz w:val="24"/>
                <w:szCs w:val="24"/>
              </w:rPr>
              <w:t>208</w:t>
            </w:r>
            <w:r w:rsidR="00BF1D5A">
              <w:rPr>
                <w:rFonts w:ascii="Century" w:hAnsi="Century"/>
                <w:b/>
                <w:sz w:val="24"/>
                <w:szCs w:val="24"/>
              </w:rPr>
              <w:t>0.3</w:t>
            </w:r>
            <w:r w:rsidR="00BF1D5A" w:rsidRPr="002830F5">
              <w:rPr>
                <w:rFonts w:ascii="Century" w:hAnsi="Century"/>
                <w:b/>
                <w:sz w:val="24"/>
                <w:szCs w:val="24"/>
              </w:rPr>
              <w:t xml:space="preserve"> </w:t>
            </w:r>
            <w:r w:rsidR="00BF1D5A">
              <w:rPr>
                <w:rFonts w:ascii="Century" w:hAnsi="Century"/>
                <w:b/>
                <w:sz w:val="24"/>
                <w:szCs w:val="24"/>
              </w:rPr>
              <w:t xml:space="preserve">Short Term Disability </w:t>
            </w:r>
            <w:r w:rsidR="00BF1D5A" w:rsidRPr="002830F5">
              <w:rPr>
                <w:rFonts w:ascii="Century" w:hAnsi="Century"/>
                <w:b/>
                <w:sz w:val="24"/>
                <w:szCs w:val="24"/>
              </w:rPr>
              <w:t>Leave</w:t>
            </w:r>
            <w:r w:rsidR="00BF1D5A">
              <w:rPr>
                <w:rFonts w:ascii="Century" w:hAnsi="Century"/>
                <w:b/>
                <w:sz w:val="24"/>
                <w:szCs w:val="24"/>
              </w:rPr>
              <w:t xml:space="preserve"> (STD)</w:t>
            </w:r>
          </w:p>
          <w:p w:rsidR="00511418" w:rsidRDefault="00511418" w:rsidP="0025561B">
            <w:pPr>
              <w:jc w:val="center"/>
              <w:rPr>
                <w:rFonts w:ascii="Century" w:hAnsi="Century"/>
                <w:sz w:val="24"/>
                <w:szCs w:val="24"/>
              </w:rPr>
            </w:pPr>
          </w:p>
          <w:p w:rsidR="00511418" w:rsidRDefault="0088380C" w:rsidP="00BF1D5A">
            <w:pPr>
              <w:rPr>
                <w:rFonts w:ascii="Century" w:hAnsi="Century"/>
                <w:sz w:val="24"/>
                <w:szCs w:val="24"/>
              </w:rPr>
            </w:pPr>
            <w:r>
              <w:rPr>
                <w:rFonts w:ascii="Century" w:hAnsi="Century"/>
                <w:sz w:val="24"/>
                <w:szCs w:val="24"/>
              </w:rPr>
              <w:t>The Diocese and its locations pay 100% of short-term disability insurance for employees working thirty-five (35) hours or more per week. Enrollment is automatic on the date of hire (DOH). Benefits are payable after a 7-day elimination period for a maximum of 25 weeks.</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Pr="002830F5" w:rsidRDefault="000D6921" w:rsidP="0088380C">
            <w:pPr>
              <w:jc w:val="center"/>
              <w:rPr>
                <w:rFonts w:ascii="Century" w:hAnsi="Century"/>
                <w:b/>
                <w:sz w:val="24"/>
                <w:szCs w:val="24"/>
              </w:rPr>
            </w:pPr>
            <w:r>
              <w:rPr>
                <w:rFonts w:ascii="Century" w:hAnsi="Century"/>
                <w:b/>
                <w:sz w:val="24"/>
                <w:szCs w:val="24"/>
              </w:rPr>
              <w:t>208</w:t>
            </w:r>
            <w:r w:rsidR="0088380C">
              <w:rPr>
                <w:rFonts w:ascii="Century" w:hAnsi="Century"/>
                <w:b/>
                <w:sz w:val="24"/>
                <w:szCs w:val="24"/>
              </w:rPr>
              <w:t>0.4</w:t>
            </w:r>
            <w:r w:rsidR="0088380C" w:rsidRPr="002830F5">
              <w:rPr>
                <w:rFonts w:ascii="Century" w:hAnsi="Century"/>
                <w:b/>
                <w:sz w:val="24"/>
                <w:szCs w:val="24"/>
              </w:rPr>
              <w:t xml:space="preserve"> </w:t>
            </w:r>
            <w:r w:rsidR="0088380C">
              <w:rPr>
                <w:rFonts w:ascii="Century" w:hAnsi="Century"/>
                <w:b/>
                <w:sz w:val="24"/>
                <w:szCs w:val="24"/>
              </w:rPr>
              <w:t xml:space="preserve">Long Term Disability </w:t>
            </w:r>
            <w:r w:rsidR="0088380C" w:rsidRPr="002830F5">
              <w:rPr>
                <w:rFonts w:ascii="Century" w:hAnsi="Century"/>
                <w:b/>
                <w:sz w:val="24"/>
                <w:szCs w:val="24"/>
              </w:rPr>
              <w:t>Leave</w:t>
            </w:r>
            <w:r w:rsidR="0088380C">
              <w:rPr>
                <w:rFonts w:ascii="Century" w:hAnsi="Century"/>
                <w:b/>
                <w:sz w:val="24"/>
                <w:szCs w:val="24"/>
              </w:rPr>
              <w:t xml:space="preserve"> (LTD)</w:t>
            </w:r>
          </w:p>
          <w:p w:rsidR="0088380C" w:rsidRDefault="0088380C" w:rsidP="0088380C">
            <w:pPr>
              <w:jc w:val="center"/>
              <w:rPr>
                <w:rFonts w:ascii="Century" w:hAnsi="Century"/>
                <w:sz w:val="24"/>
                <w:szCs w:val="24"/>
              </w:rPr>
            </w:pPr>
          </w:p>
          <w:p w:rsidR="0088380C" w:rsidRDefault="0088380C" w:rsidP="0088380C">
            <w:pPr>
              <w:rPr>
                <w:rFonts w:ascii="Century" w:hAnsi="Century"/>
                <w:sz w:val="24"/>
                <w:szCs w:val="24"/>
              </w:rPr>
            </w:pPr>
            <w:r>
              <w:rPr>
                <w:rFonts w:ascii="Century" w:hAnsi="Century"/>
                <w:sz w:val="24"/>
                <w:szCs w:val="24"/>
              </w:rPr>
              <w:t>The Diocese and its locations pay 100% of long-term disability insurance for employees working thirty-five (35) hours or more per week. Enrollment is automatic on the date of hire (DOH). Benefits are payable after short-term disability benefits are exhausted.</w:t>
            </w:r>
          </w:p>
          <w:p w:rsidR="0088380C" w:rsidRDefault="0088380C" w:rsidP="0088380C">
            <w:pPr>
              <w:rPr>
                <w:rFonts w:ascii="Century" w:hAnsi="Century"/>
                <w:sz w:val="24"/>
                <w:szCs w:val="24"/>
              </w:rPr>
            </w:pPr>
          </w:p>
          <w:p w:rsidR="0088380C" w:rsidRDefault="0088380C" w:rsidP="0088380C">
            <w:pPr>
              <w:rPr>
                <w:rFonts w:ascii="Century" w:hAnsi="Century"/>
                <w:sz w:val="24"/>
                <w:szCs w:val="24"/>
              </w:rPr>
            </w:pPr>
            <w:r>
              <w:rPr>
                <w:rFonts w:ascii="Century" w:hAnsi="Century"/>
                <w:sz w:val="24"/>
                <w:szCs w:val="24"/>
              </w:rPr>
              <w:t xml:space="preserve">Participating in STD/LTD cannot be waived in lieu of using sick time. </w:t>
            </w: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Pr="005A0833" w:rsidRDefault="000D6921" w:rsidP="0025561B">
            <w:pPr>
              <w:jc w:val="center"/>
              <w:rPr>
                <w:rFonts w:ascii="Century" w:hAnsi="Century"/>
                <w:b/>
                <w:sz w:val="24"/>
                <w:szCs w:val="24"/>
              </w:rPr>
            </w:pPr>
            <w:r>
              <w:rPr>
                <w:rFonts w:ascii="Century" w:hAnsi="Century"/>
                <w:b/>
                <w:sz w:val="24"/>
                <w:szCs w:val="24"/>
              </w:rPr>
              <w:t>208</w:t>
            </w:r>
            <w:r w:rsidR="005A0833">
              <w:rPr>
                <w:rFonts w:ascii="Century" w:hAnsi="Century"/>
                <w:b/>
                <w:sz w:val="24"/>
                <w:szCs w:val="24"/>
              </w:rPr>
              <w:t>0.5 Military Leave</w:t>
            </w:r>
          </w:p>
          <w:p w:rsidR="0088380C" w:rsidRDefault="0088380C" w:rsidP="0025561B">
            <w:pPr>
              <w:jc w:val="center"/>
              <w:rPr>
                <w:rFonts w:ascii="Century" w:hAnsi="Century"/>
                <w:sz w:val="24"/>
                <w:szCs w:val="24"/>
              </w:rPr>
            </w:pPr>
          </w:p>
          <w:p w:rsidR="0088380C" w:rsidRDefault="005A0833" w:rsidP="005A0833">
            <w:pPr>
              <w:rPr>
                <w:rFonts w:ascii="Century" w:hAnsi="Century"/>
                <w:sz w:val="24"/>
                <w:szCs w:val="24"/>
              </w:rPr>
            </w:pPr>
            <w:r>
              <w:rPr>
                <w:rFonts w:ascii="Century" w:hAnsi="Century"/>
                <w:sz w:val="24"/>
                <w:szCs w:val="24"/>
              </w:rPr>
              <w:t xml:space="preserve">All the provisions of the Uniformed Services Employment and Re-Employment Act (USERRA) will be adhered to and abided by, and military leave will be granted to all eligible full-time and part-time employees. Employees are eligible on their date of hire with no required minimum number of hours of work per workweek. </w:t>
            </w:r>
          </w:p>
          <w:p w:rsidR="005A0833" w:rsidRDefault="005A0833" w:rsidP="005A0833">
            <w:pPr>
              <w:rPr>
                <w:rFonts w:ascii="Century" w:hAnsi="Century"/>
                <w:sz w:val="24"/>
                <w:szCs w:val="24"/>
              </w:rPr>
            </w:pPr>
          </w:p>
          <w:p w:rsidR="005A0833" w:rsidRDefault="005A0833" w:rsidP="005A0833">
            <w:pPr>
              <w:rPr>
                <w:rFonts w:ascii="Century" w:hAnsi="Century"/>
                <w:sz w:val="24"/>
                <w:szCs w:val="24"/>
              </w:rPr>
            </w:pPr>
            <w:r>
              <w:rPr>
                <w:rFonts w:ascii="Century" w:hAnsi="Century"/>
                <w:sz w:val="24"/>
                <w:szCs w:val="24"/>
              </w:rPr>
              <w:t xml:space="preserve">An employee summoned by the government for the duty, training, or to undergo examination for fitness will be granted unpaid Military Leave. These leaves may last from a few hours to a maximum of five (5) years, unless extended in accordance with federal law. Individuals will not be fired, refused to be hired, disciplined, or otherwise discriminated against because they are in the service. </w:t>
            </w:r>
          </w:p>
          <w:p w:rsidR="005A0833" w:rsidRDefault="005A0833" w:rsidP="005A0833">
            <w:pPr>
              <w:rPr>
                <w:rFonts w:ascii="Century" w:hAnsi="Century"/>
                <w:sz w:val="24"/>
                <w:szCs w:val="24"/>
              </w:rPr>
            </w:pPr>
          </w:p>
          <w:p w:rsidR="005A0833" w:rsidRDefault="005A0833" w:rsidP="005A0833">
            <w:pPr>
              <w:rPr>
                <w:rFonts w:ascii="Century" w:hAnsi="Century"/>
                <w:sz w:val="24"/>
                <w:szCs w:val="24"/>
              </w:rPr>
            </w:pPr>
            <w:r>
              <w:rPr>
                <w:rFonts w:ascii="Century" w:hAnsi="Century"/>
                <w:sz w:val="24"/>
                <w:szCs w:val="24"/>
              </w:rPr>
              <w:t xml:space="preserve">For detailed information regarding a call to active military service, the employee should consult Human Resources. </w:t>
            </w: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D22E21" w:rsidRDefault="00D22E21" w:rsidP="005A0833">
            <w:pP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88380C" w:rsidRDefault="0088380C" w:rsidP="0025561B">
            <w:pPr>
              <w:jc w:val="center"/>
              <w:rPr>
                <w:rFonts w:ascii="Century" w:hAnsi="Century"/>
                <w:sz w:val="24"/>
                <w:szCs w:val="24"/>
              </w:rPr>
            </w:pPr>
          </w:p>
          <w:p w:rsidR="00D22E21" w:rsidRPr="005A0833" w:rsidRDefault="00D22E21" w:rsidP="00D22E21">
            <w:pPr>
              <w:jc w:val="center"/>
              <w:rPr>
                <w:rFonts w:ascii="Century" w:hAnsi="Century"/>
                <w:b/>
                <w:sz w:val="24"/>
                <w:szCs w:val="24"/>
              </w:rPr>
            </w:pPr>
            <w:r>
              <w:rPr>
                <w:rFonts w:ascii="Century" w:hAnsi="Century"/>
                <w:b/>
                <w:sz w:val="24"/>
                <w:szCs w:val="24"/>
              </w:rPr>
              <w:t>2080.6 Jury Duty</w:t>
            </w:r>
          </w:p>
          <w:p w:rsidR="00511418" w:rsidRDefault="00511418" w:rsidP="0025561B">
            <w:pPr>
              <w:jc w:val="center"/>
              <w:rPr>
                <w:rFonts w:ascii="Century" w:hAnsi="Century"/>
                <w:sz w:val="24"/>
                <w:szCs w:val="24"/>
              </w:rPr>
            </w:pPr>
          </w:p>
          <w:p w:rsidR="00511418" w:rsidRDefault="00D22E21" w:rsidP="00D22E21">
            <w:pPr>
              <w:rPr>
                <w:rFonts w:ascii="Century" w:hAnsi="Century"/>
                <w:sz w:val="24"/>
                <w:szCs w:val="24"/>
              </w:rPr>
            </w:pPr>
            <w:r>
              <w:rPr>
                <w:rFonts w:ascii="Century" w:hAnsi="Century"/>
                <w:sz w:val="24"/>
                <w:szCs w:val="24"/>
              </w:rPr>
              <w:t xml:space="preserve">Paid Jury duty absence is granted to allow employees to perform jury service. Time spent under civic nature will be paid according to the needs of the court. Employees are required to provide documentation of the appearance and ongoing proof of duration to their supervisor. If an employee is compelled to appear in court for a case in which they </w:t>
            </w:r>
            <w:proofErr w:type="gramStart"/>
            <w:r>
              <w:rPr>
                <w:rFonts w:ascii="Century" w:hAnsi="Century"/>
                <w:sz w:val="24"/>
                <w:szCs w:val="24"/>
              </w:rPr>
              <w:t>are  a</w:t>
            </w:r>
            <w:proofErr w:type="gramEnd"/>
            <w:r>
              <w:rPr>
                <w:rFonts w:ascii="Century" w:hAnsi="Century"/>
                <w:sz w:val="24"/>
                <w:szCs w:val="24"/>
              </w:rPr>
              <w:t xml:space="preserve"> name party, the time off will be unpaid unless personal time is used.</w:t>
            </w:r>
          </w:p>
          <w:p w:rsidR="00D22E21" w:rsidRDefault="00D22E21" w:rsidP="00D22E21">
            <w:pPr>
              <w:rPr>
                <w:rFonts w:ascii="Century" w:hAnsi="Century"/>
                <w:sz w:val="24"/>
                <w:szCs w:val="24"/>
              </w:rPr>
            </w:pPr>
          </w:p>
          <w:p w:rsidR="00D22E21" w:rsidRDefault="00D22E21" w:rsidP="00D22E21">
            <w:pPr>
              <w:rPr>
                <w:rFonts w:ascii="Century" w:hAnsi="Century"/>
                <w:sz w:val="24"/>
                <w:szCs w:val="24"/>
              </w:rPr>
            </w:pPr>
            <w:r>
              <w:rPr>
                <w:rFonts w:ascii="Century" w:hAnsi="Century"/>
                <w:sz w:val="24"/>
                <w:szCs w:val="24"/>
              </w:rPr>
              <w:t>Employees working less than 30 hours  per week are not eligible for the Jury Duty benefit</w:t>
            </w: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Pr="005A0833" w:rsidRDefault="00D22E21" w:rsidP="00D22E21">
            <w:pPr>
              <w:jc w:val="center"/>
              <w:rPr>
                <w:rFonts w:ascii="Century" w:hAnsi="Century"/>
                <w:b/>
                <w:sz w:val="24"/>
                <w:szCs w:val="24"/>
              </w:rPr>
            </w:pPr>
            <w:r>
              <w:rPr>
                <w:rFonts w:ascii="Century" w:hAnsi="Century"/>
                <w:b/>
                <w:sz w:val="24"/>
                <w:szCs w:val="24"/>
              </w:rPr>
              <w:t>2080.7 Funeral Leave</w:t>
            </w:r>
          </w:p>
          <w:p w:rsidR="00D22E21" w:rsidRDefault="00D22E21" w:rsidP="00D22E21">
            <w:pPr>
              <w:rPr>
                <w:rFonts w:ascii="Century" w:hAnsi="Century"/>
                <w:sz w:val="24"/>
                <w:szCs w:val="24"/>
              </w:rPr>
            </w:pPr>
          </w:p>
          <w:p w:rsidR="00D22E21" w:rsidRDefault="00D22E21" w:rsidP="00D22E21">
            <w:pPr>
              <w:rPr>
                <w:rFonts w:ascii="Century" w:hAnsi="Century"/>
                <w:sz w:val="24"/>
                <w:szCs w:val="24"/>
              </w:rPr>
            </w:pPr>
            <w:r>
              <w:rPr>
                <w:rFonts w:ascii="Century" w:hAnsi="Century"/>
                <w:sz w:val="24"/>
                <w:szCs w:val="24"/>
              </w:rPr>
              <w:t xml:space="preserve">In the event of a death in the immediate family, employees shall receive three days of paid leave. Immediate family is defined as the </w:t>
            </w:r>
            <w:proofErr w:type="gramStart"/>
            <w:r>
              <w:rPr>
                <w:rFonts w:ascii="Century" w:hAnsi="Century"/>
                <w:sz w:val="24"/>
                <w:szCs w:val="24"/>
              </w:rPr>
              <w:t>employees</w:t>
            </w:r>
            <w:proofErr w:type="gramEnd"/>
            <w:r>
              <w:rPr>
                <w:rFonts w:ascii="Century" w:hAnsi="Century"/>
                <w:sz w:val="24"/>
                <w:szCs w:val="24"/>
              </w:rPr>
              <w:t xml:space="preserve"> parents, stepparents, spouse, child, stepchild, sibling, step siblings, grandparents, and parents in-law. Funeral leave of one day will be granted for all other family deaths.</w:t>
            </w:r>
          </w:p>
          <w:p w:rsidR="00D22E21" w:rsidRDefault="00D22E21" w:rsidP="00D22E21">
            <w:pPr>
              <w:rPr>
                <w:rFonts w:ascii="Century" w:hAnsi="Century"/>
                <w:sz w:val="24"/>
                <w:szCs w:val="24"/>
              </w:rPr>
            </w:pPr>
          </w:p>
          <w:p w:rsidR="00D22E21" w:rsidRDefault="00D22E21" w:rsidP="00D22E21">
            <w:pPr>
              <w:rPr>
                <w:rFonts w:ascii="Century" w:hAnsi="Century"/>
                <w:sz w:val="24"/>
                <w:szCs w:val="24"/>
              </w:rPr>
            </w:pPr>
            <w:r>
              <w:rPr>
                <w:rFonts w:ascii="Century" w:hAnsi="Century"/>
                <w:sz w:val="24"/>
                <w:szCs w:val="24"/>
              </w:rPr>
              <w:t xml:space="preserve">Employees working less than 30 hours per week are not eligible for funeral leave. </w:t>
            </w: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D22E21" w:rsidRDefault="00D22E21" w:rsidP="00D22E21">
            <w:pP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21" w:rsidRDefault="00D22E21" w:rsidP="00274880">
      <w:pPr>
        <w:spacing w:after="0" w:line="240" w:lineRule="auto"/>
      </w:pPr>
      <w:r>
        <w:separator/>
      </w:r>
    </w:p>
  </w:endnote>
  <w:endnote w:type="continuationSeparator" w:id="0">
    <w:p w:rsidR="00D22E21" w:rsidRDefault="00D22E21"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D22E21" w:rsidRPr="00F85A92" w:rsidRDefault="00D22E21"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18184E">
          <w:rPr>
            <w:rFonts w:ascii="Century" w:hAnsi="Century"/>
            <w:b/>
            <w:bCs/>
            <w:noProof/>
            <w:szCs w:val="20"/>
          </w:rPr>
          <w:t>7</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18184E">
          <w:rPr>
            <w:rFonts w:ascii="Century" w:hAnsi="Century"/>
            <w:b/>
            <w:bCs/>
            <w:noProof/>
            <w:szCs w:val="20"/>
          </w:rPr>
          <w:t>7</w:t>
        </w:r>
        <w:r w:rsidRPr="00F85A92">
          <w:rPr>
            <w:rFonts w:ascii="Century" w:hAnsi="Century"/>
            <w:b/>
            <w:bCs/>
            <w:szCs w:val="20"/>
          </w:rPr>
          <w:fldChar w:fldCharType="end"/>
        </w:r>
      </w:p>
      <w:p w:rsidR="00D22E21" w:rsidRPr="00F85A92" w:rsidRDefault="00D22E21"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D22E21" w:rsidRPr="00F85A92" w:rsidRDefault="00D22E21"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D22E21" w:rsidRPr="00F85A92" w:rsidRDefault="00D22E21"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D22E21" w:rsidRPr="00F85A92" w:rsidRDefault="00D22E21"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18184E">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18184E">
              <w:rPr>
                <w:rFonts w:ascii="Century" w:hAnsi="Century"/>
                <w:b/>
                <w:bCs/>
                <w:noProof/>
                <w:sz w:val="24"/>
              </w:rPr>
              <w:t>7</w:t>
            </w:r>
            <w:r w:rsidRPr="00F85A92">
              <w:rPr>
                <w:rFonts w:ascii="Century" w:hAnsi="Century"/>
                <w:b/>
                <w:bCs/>
                <w:sz w:val="28"/>
                <w:szCs w:val="24"/>
              </w:rPr>
              <w:fldChar w:fldCharType="end"/>
            </w:r>
          </w:p>
          <w:p w:rsidR="00D22E21" w:rsidRPr="00F85A92" w:rsidRDefault="00D22E21"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D22E21" w:rsidRPr="00F85A92" w:rsidRDefault="00D22E21"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D22E21" w:rsidRDefault="00D22E21"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D22E21" w:rsidRDefault="00D22E21"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21" w:rsidRDefault="00D22E21" w:rsidP="00274880">
      <w:pPr>
        <w:spacing w:after="0" w:line="240" w:lineRule="auto"/>
      </w:pPr>
      <w:r>
        <w:separator/>
      </w:r>
    </w:p>
  </w:footnote>
  <w:footnote w:type="continuationSeparator" w:id="0">
    <w:p w:rsidR="00D22E21" w:rsidRDefault="00D22E21"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21" w:rsidRPr="00F85A92" w:rsidRDefault="00D22E21"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21" w:rsidRPr="004133E3" w:rsidRDefault="00D22E21"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D22E21" w:rsidRPr="004133E3" w:rsidRDefault="00D22E21"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D22E21" w:rsidRPr="002F30CF" w:rsidRDefault="00D22E2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D22E21" w:rsidRDefault="00D22E21">
    <w:pPr>
      <w:pStyle w:val="Header"/>
      <w:rPr>
        <w:rFonts w:ascii="Century" w:hAnsi="Century"/>
      </w:rPr>
    </w:pPr>
  </w:p>
  <w:p w:rsidR="00D22E21" w:rsidRPr="00281D06" w:rsidRDefault="00D22E21">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B0F20"/>
    <w:multiLevelType w:val="hybridMultilevel"/>
    <w:tmpl w:val="E33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477CD"/>
    <w:rsid w:val="000C77BB"/>
    <w:rsid w:val="000D6921"/>
    <w:rsid w:val="0010190A"/>
    <w:rsid w:val="0010412D"/>
    <w:rsid w:val="0018184E"/>
    <w:rsid w:val="001B1CE3"/>
    <w:rsid w:val="0025561B"/>
    <w:rsid w:val="00260EC2"/>
    <w:rsid w:val="00274880"/>
    <w:rsid w:val="00281D06"/>
    <w:rsid w:val="002830F5"/>
    <w:rsid w:val="002F56B8"/>
    <w:rsid w:val="00335F94"/>
    <w:rsid w:val="004133E3"/>
    <w:rsid w:val="004D1AB2"/>
    <w:rsid w:val="00511418"/>
    <w:rsid w:val="00550A3C"/>
    <w:rsid w:val="00560966"/>
    <w:rsid w:val="005A0833"/>
    <w:rsid w:val="005C5F45"/>
    <w:rsid w:val="006164D9"/>
    <w:rsid w:val="00623297"/>
    <w:rsid w:val="00643C09"/>
    <w:rsid w:val="00746322"/>
    <w:rsid w:val="0076307D"/>
    <w:rsid w:val="0076456E"/>
    <w:rsid w:val="0088380C"/>
    <w:rsid w:val="00890368"/>
    <w:rsid w:val="008F16FF"/>
    <w:rsid w:val="00964E27"/>
    <w:rsid w:val="009B1279"/>
    <w:rsid w:val="00A41741"/>
    <w:rsid w:val="00A51528"/>
    <w:rsid w:val="00B85955"/>
    <w:rsid w:val="00BC12C8"/>
    <w:rsid w:val="00BC6270"/>
    <w:rsid w:val="00BF1D5A"/>
    <w:rsid w:val="00C85FC8"/>
    <w:rsid w:val="00CA5B0D"/>
    <w:rsid w:val="00D22E21"/>
    <w:rsid w:val="00D36A1C"/>
    <w:rsid w:val="00DB3C69"/>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 w:id="1482233353">
      <w:bodyDiv w:val="1"/>
      <w:marLeft w:val="0"/>
      <w:marRight w:val="0"/>
      <w:marTop w:val="0"/>
      <w:marBottom w:val="0"/>
      <w:divBdr>
        <w:top w:val="none" w:sz="0" w:space="0" w:color="auto"/>
        <w:left w:val="none" w:sz="0" w:space="0" w:color="auto"/>
        <w:bottom w:val="none" w:sz="0" w:space="0" w:color="auto"/>
        <w:right w:val="none" w:sz="0" w:space="0" w:color="auto"/>
      </w:divBdr>
      <w:divsChild>
        <w:div w:id="868958255">
          <w:marLeft w:val="0"/>
          <w:marRight w:val="0"/>
          <w:marTop w:val="0"/>
          <w:marBottom w:val="0"/>
          <w:divBdr>
            <w:top w:val="none" w:sz="0" w:space="0" w:color="auto"/>
            <w:left w:val="none" w:sz="0" w:space="0" w:color="auto"/>
            <w:bottom w:val="none" w:sz="0" w:space="0" w:color="auto"/>
            <w:right w:val="none" w:sz="0" w:space="0" w:color="auto"/>
          </w:divBdr>
        </w:div>
        <w:div w:id="1557471029">
          <w:marLeft w:val="0"/>
          <w:marRight w:val="0"/>
          <w:marTop w:val="0"/>
          <w:marBottom w:val="0"/>
          <w:divBdr>
            <w:top w:val="none" w:sz="0" w:space="0" w:color="auto"/>
            <w:left w:val="none" w:sz="0" w:space="0" w:color="auto"/>
            <w:bottom w:val="none" w:sz="0" w:space="0" w:color="auto"/>
            <w:right w:val="none" w:sz="0" w:space="0" w:color="auto"/>
          </w:divBdr>
        </w:div>
        <w:div w:id="1405252683">
          <w:marLeft w:val="0"/>
          <w:marRight w:val="0"/>
          <w:marTop w:val="0"/>
          <w:marBottom w:val="0"/>
          <w:divBdr>
            <w:top w:val="none" w:sz="0" w:space="0" w:color="auto"/>
            <w:left w:val="none" w:sz="0" w:space="0" w:color="auto"/>
            <w:bottom w:val="none" w:sz="0" w:space="0" w:color="auto"/>
            <w:right w:val="none" w:sz="0" w:space="0" w:color="auto"/>
          </w:divBdr>
        </w:div>
        <w:div w:id="371617178">
          <w:marLeft w:val="0"/>
          <w:marRight w:val="0"/>
          <w:marTop w:val="0"/>
          <w:marBottom w:val="0"/>
          <w:divBdr>
            <w:top w:val="none" w:sz="0" w:space="0" w:color="auto"/>
            <w:left w:val="none" w:sz="0" w:space="0" w:color="auto"/>
            <w:bottom w:val="none" w:sz="0" w:space="0" w:color="auto"/>
            <w:right w:val="none" w:sz="0" w:space="0" w:color="auto"/>
          </w:divBdr>
        </w:div>
        <w:div w:id="1392926076">
          <w:marLeft w:val="0"/>
          <w:marRight w:val="0"/>
          <w:marTop w:val="0"/>
          <w:marBottom w:val="0"/>
          <w:divBdr>
            <w:top w:val="none" w:sz="0" w:space="0" w:color="auto"/>
            <w:left w:val="none" w:sz="0" w:space="0" w:color="auto"/>
            <w:bottom w:val="none" w:sz="0" w:space="0" w:color="auto"/>
            <w:right w:val="none" w:sz="0" w:space="0" w:color="auto"/>
          </w:divBdr>
        </w:div>
        <w:div w:id="114377060">
          <w:marLeft w:val="0"/>
          <w:marRight w:val="0"/>
          <w:marTop w:val="0"/>
          <w:marBottom w:val="0"/>
          <w:divBdr>
            <w:top w:val="none" w:sz="0" w:space="0" w:color="auto"/>
            <w:left w:val="none" w:sz="0" w:space="0" w:color="auto"/>
            <w:bottom w:val="none" w:sz="0" w:space="0" w:color="auto"/>
            <w:right w:val="none" w:sz="0" w:space="0" w:color="auto"/>
          </w:divBdr>
        </w:div>
        <w:div w:id="1080831017">
          <w:marLeft w:val="0"/>
          <w:marRight w:val="0"/>
          <w:marTop w:val="0"/>
          <w:marBottom w:val="0"/>
          <w:divBdr>
            <w:top w:val="none" w:sz="0" w:space="0" w:color="auto"/>
            <w:left w:val="none" w:sz="0" w:space="0" w:color="auto"/>
            <w:bottom w:val="none" w:sz="0" w:space="0" w:color="auto"/>
            <w:right w:val="none" w:sz="0" w:space="0" w:color="auto"/>
          </w:divBdr>
        </w:div>
        <w:div w:id="825634859">
          <w:marLeft w:val="0"/>
          <w:marRight w:val="0"/>
          <w:marTop w:val="0"/>
          <w:marBottom w:val="0"/>
          <w:divBdr>
            <w:top w:val="none" w:sz="0" w:space="0" w:color="auto"/>
            <w:left w:val="none" w:sz="0" w:space="0" w:color="auto"/>
            <w:bottom w:val="none" w:sz="0" w:space="0" w:color="auto"/>
            <w:right w:val="none" w:sz="0" w:space="0" w:color="auto"/>
          </w:divBdr>
        </w:div>
        <w:div w:id="27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D9D4-52E8-4D09-9462-4BA46DF1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FE47DE45</Template>
  <TotalTime>0</TotalTime>
  <Pages>7</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dcterms:created xsi:type="dcterms:W3CDTF">2024-05-20T17:51:00Z</dcterms:created>
  <dcterms:modified xsi:type="dcterms:W3CDTF">2024-05-20T17:58:00Z</dcterms:modified>
</cp:coreProperties>
</file>