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5A4" w:rsidRPr="00727128" w:rsidRDefault="00DE35A4" w:rsidP="00DE35A4">
      <w:pPr>
        <w:pStyle w:val="NoSpacing"/>
        <w:tabs>
          <w:tab w:val="left" w:pos="2700"/>
        </w:tabs>
        <w:rPr>
          <w:rFonts w:ascii="Century" w:hAnsi="Century"/>
          <w:b/>
          <w:sz w:val="24"/>
        </w:rPr>
      </w:pPr>
    </w:p>
    <w:p w:rsidR="00DE35A4" w:rsidRPr="00727128" w:rsidRDefault="00DE35A4" w:rsidP="0018225B">
      <w:pPr>
        <w:pStyle w:val="NoSpacing"/>
        <w:tabs>
          <w:tab w:val="left" w:pos="2700"/>
        </w:tabs>
        <w:spacing w:before="120" w:after="120"/>
        <w:jc w:val="center"/>
        <w:rPr>
          <w:rFonts w:ascii="Century" w:hAnsi="Century"/>
          <w:b/>
          <w:sz w:val="24"/>
        </w:rPr>
      </w:pPr>
      <w:r w:rsidRPr="00727128">
        <w:rPr>
          <w:rFonts w:ascii="Century" w:hAnsi="Century"/>
          <w:b/>
          <w:smallCaps/>
          <w:sz w:val="24"/>
        </w:rPr>
        <w:t>Title</w:t>
      </w:r>
      <w:r w:rsidRPr="00727128">
        <w:rPr>
          <w:rFonts w:ascii="Century" w:hAnsi="Century"/>
          <w:b/>
          <w:sz w:val="24"/>
        </w:rPr>
        <w:t xml:space="preserve">:  </w:t>
      </w:r>
      <w:r w:rsidR="001262D6" w:rsidRPr="00727128">
        <w:rPr>
          <w:rFonts w:ascii="Century" w:hAnsi="Century"/>
          <w:b/>
          <w:sz w:val="24"/>
        </w:rPr>
        <w:t>4190</w:t>
      </w:r>
      <w:r w:rsidR="00E777D4" w:rsidRPr="00727128">
        <w:rPr>
          <w:rFonts w:ascii="Century" w:hAnsi="Century"/>
          <w:b/>
          <w:sz w:val="24"/>
        </w:rPr>
        <w:t xml:space="preserve"> COACHES AND MODERATORS-</w:t>
      </w:r>
    </w:p>
    <w:p w:rsidR="00E777D4" w:rsidRDefault="00E777D4" w:rsidP="0018225B">
      <w:pPr>
        <w:pStyle w:val="NoSpacing"/>
        <w:tabs>
          <w:tab w:val="left" w:pos="2700"/>
        </w:tabs>
        <w:spacing w:before="120" w:after="120"/>
        <w:jc w:val="center"/>
        <w:rPr>
          <w:rFonts w:ascii="Century" w:hAnsi="Century"/>
          <w:b/>
          <w:sz w:val="24"/>
        </w:rPr>
      </w:pPr>
      <w:r w:rsidRPr="00727128">
        <w:rPr>
          <w:rFonts w:ascii="Century" w:hAnsi="Century"/>
          <w:b/>
          <w:sz w:val="24"/>
        </w:rPr>
        <w:t>STUDENT HEALTH RESPONSIBILITIES</w:t>
      </w:r>
    </w:p>
    <w:p w:rsidR="0018225B" w:rsidRPr="00727128" w:rsidRDefault="0018225B" w:rsidP="00964E27">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74880" w:rsidRDefault="00274880"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4A7540" w:rsidRPr="004A7540" w:rsidRDefault="004A7540" w:rsidP="004A7540">
            <w:pPr>
              <w:jc w:val="center"/>
              <w:rPr>
                <w:rFonts w:ascii="Century" w:hAnsi="Century"/>
              </w:rPr>
            </w:pPr>
          </w:p>
          <w:p w:rsidR="004A7540" w:rsidRPr="004A7540" w:rsidRDefault="004A7540" w:rsidP="004A7540">
            <w:pPr>
              <w:jc w:val="center"/>
              <w:rPr>
                <w:rFonts w:ascii="Century" w:hAnsi="Century"/>
                <w:sz w:val="24"/>
                <w:szCs w:val="24"/>
              </w:rPr>
            </w:pPr>
            <w:r w:rsidRPr="004A7540">
              <w:rPr>
                <w:rFonts w:ascii="Century" w:hAnsi="Century"/>
                <w:sz w:val="24"/>
                <w:szCs w:val="24"/>
              </w:rPr>
              <w:t>Sudden Cardiac Arrest Prevention Act-Enactment</w:t>
            </w:r>
          </w:p>
          <w:p w:rsidR="004A7540" w:rsidRPr="004A7540" w:rsidRDefault="004A7540" w:rsidP="004A7540">
            <w:pPr>
              <w:jc w:val="center"/>
              <w:rPr>
                <w:rFonts w:ascii="Century" w:hAnsi="Century"/>
              </w:rPr>
            </w:pPr>
            <w:r w:rsidRPr="004A7540">
              <w:rPr>
                <w:rFonts w:ascii="Century" w:hAnsi="Century"/>
              </w:rPr>
              <w:t xml:space="preserve"> </w:t>
            </w:r>
          </w:p>
          <w:p w:rsidR="001E0F61" w:rsidRDefault="004A7540" w:rsidP="004A7540">
            <w:pPr>
              <w:jc w:val="center"/>
              <w:rPr>
                <w:rFonts w:ascii="Century" w:hAnsi="Century"/>
              </w:rPr>
            </w:pPr>
            <w:r w:rsidRPr="004A7540">
              <w:rPr>
                <w:rFonts w:ascii="Century" w:hAnsi="Century"/>
              </w:rPr>
              <w:t xml:space="preserve">  Act of May. 30, 2012, P.L. 574, No. 59</w:t>
            </w: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Default="001E0F61" w:rsidP="00643C09">
            <w:pPr>
              <w:jc w:val="center"/>
              <w:rPr>
                <w:rFonts w:ascii="Century" w:hAnsi="Century"/>
              </w:rPr>
            </w:pPr>
          </w:p>
          <w:p w:rsidR="001E0F61" w:rsidRPr="001E0F61" w:rsidRDefault="001E0F61" w:rsidP="001E0F61">
            <w:pPr>
              <w:jc w:val="center"/>
              <w:rPr>
                <w:rFonts w:ascii="Century" w:hAnsi="Century"/>
              </w:rPr>
            </w:pPr>
          </w:p>
          <w:p w:rsidR="001E0F61" w:rsidRPr="001E0F61" w:rsidRDefault="001E0F61" w:rsidP="001E0F61">
            <w:pPr>
              <w:jc w:val="center"/>
              <w:rPr>
                <w:rFonts w:ascii="Century" w:hAnsi="Century"/>
                <w:sz w:val="24"/>
                <w:szCs w:val="24"/>
              </w:rPr>
            </w:pPr>
            <w:r w:rsidRPr="001E0F61">
              <w:rPr>
                <w:rFonts w:ascii="Century" w:hAnsi="Century"/>
                <w:sz w:val="24"/>
                <w:szCs w:val="24"/>
              </w:rPr>
              <w:t>Safety in Youth Sports Act-Enactment</w:t>
            </w:r>
          </w:p>
          <w:p w:rsidR="001E0F61" w:rsidRPr="001B1CE3" w:rsidRDefault="001E0F61" w:rsidP="001E0F61">
            <w:pPr>
              <w:jc w:val="center"/>
              <w:rPr>
                <w:rFonts w:ascii="Century" w:hAnsi="Century"/>
              </w:rPr>
            </w:pPr>
            <w:r w:rsidRPr="001E0F61">
              <w:rPr>
                <w:rFonts w:ascii="Century" w:hAnsi="Century"/>
              </w:rPr>
              <w:t xml:space="preserve">  Act of Nov. 9, 2011, P.L. 411, No. 101</w:t>
            </w:r>
          </w:p>
        </w:tc>
        <w:tc>
          <w:tcPr>
            <w:tcW w:w="8190" w:type="dxa"/>
          </w:tcPr>
          <w:p w:rsidR="00FC491F" w:rsidRDefault="00FC491F" w:rsidP="00E777D4">
            <w:pPr>
              <w:jc w:val="center"/>
              <w:rPr>
                <w:rFonts w:ascii="Century" w:hAnsi="Century"/>
                <w:b/>
                <w:sz w:val="24"/>
                <w:szCs w:val="24"/>
              </w:rPr>
            </w:pPr>
          </w:p>
          <w:p w:rsidR="00E777D4" w:rsidRDefault="001262D6" w:rsidP="00E777D4">
            <w:pPr>
              <w:jc w:val="center"/>
              <w:rPr>
                <w:rFonts w:ascii="Century" w:hAnsi="Century"/>
                <w:b/>
                <w:sz w:val="24"/>
                <w:szCs w:val="24"/>
              </w:rPr>
            </w:pPr>
            <w:r>
              <w:rPr>
                <w:rFonts w:ascii="Century" w:hAnsi="Century"/>
                <w:b/>
                <w:sz w:val="24"/>
                <w:szCs w:val="24"/>
              </w:rPr>
              <w:t>4190</w:t>
            </w:r>
            <w:r w:rsidR="00E777D4">
              <w:rPr>
                <w:rFonts w:ascii="Century" w:hAnsi="Century"/>
                <w:b/>
                <w:sz w:val="24"/>
                <w:szCs w:val="24"/>
              </w:rPr>
              <w:t xml:space="preserve"> Coaches and Moderators-Student Health Responsibilities</w:t>
            </w:r>
          </w:p>
          <w:p w:rsidR="00E777D4" w:rsidRPr="00E777D4" w:rsidRDefault="00E777D4" w:rsidP="00E777D4">
            <w:pPr>
              <w:jc w:val="center"/>
              <w:rPr>
                <w:rFonts w:ascii="Century" w:hAnsi="Century"/>
                <w:b/>
                <w:sz w:val="24"/>
                <w:szCs w:val="24"/>
              </w:rPr>
            </w:pPr>
          </w:p>
          <w:p w:rsidR="00E777D4" w:rsidRDefault="00E777D4" w:rsidP="00E777D4">
            <w:pPr>
              <w:rPr>
                <w:rFonts w:ascii="Century" w:hAnsi="Century"/>
                <w:sz w:val="24"/>
                <w:szCs w:val="24"/>
              </w:rPr>
            </w:pPr>
            <w:r w:rsidRPr="00E777D4">
              <w:rPr>
                <w:rFonts w:ascii="Century" w:hAnsi="Century"/>
                <w:sz w:val="24"/>
                <w:szCs w:val="24"/>
              </w:rPr>
              <w:t>Pennsylvania State law requires all schools, coaches and moderators to have required training, and to take certain actions with regard to student health concerns.</w:t>
            </w:r>
          </w:p>
          <w:p w:rsidR="004A578D" w:rsidRPr="00E777D4" w:rsidRDefault="004A578D" w:rsidP="00E777D4">
            <w:pPr>
              <w:rPr>
                <w:rFonts w:ascii="Century" w:hAnsi="Century"/>
                <w:sz w:val="24"/>
                <w:szCs w:val="24"/>
              </w:rPr>
            </w:pPr>
          </w:p>
          <w:p w:rsidR="00E777D4" w:rsidRPr="004A578D" w:rsidRDefault="00E777D4" w:rsidP="00E777D4">
            <w:pPr>
              <w:pStyle w:val="ListParagraph"/>
              <w:numPr>
                <w:ilvl w:val="0"/>
                <w:numId w:val="5"/>
              </w:numPr>
              <w:rPr>
                <w:rFonts w:ascii="Century" w:hAnsi="Century"/>
                <w:b/>
                <w:sz w:val="24"/>
                <w:szCs w:val="24"/>
              </w:rPr>
            </w:pPr>
            <w:r w:rsidRPr="004A578D">
              <w:rPr>
                <w:rFonts w:ascii="Century" w:hAnsi="Century"/>
                <w:b/>
                <w:sz w:val="24"/>
                <w:szCs w:val="24"/>
              </w:rPr>
              <w:t>Sudden Cardiac Arrest</w:t>
            </w:r>
          </w:p>
          <w:p w:rsidR="00E777D4" w:rsidRPr="00E777D4" w:rsidRDefault="00E777D4" w:rsidP="00E777D4">
            <w:pPr>
              <w:pStyle w:val="ListParagraph"/>
              <w:numPr>
                <w:ilvl w:val="0"/>
                <w:numId w:val="7"/>
              </w:numPr>
              <w:rPr>
                <w:rFonts w:ascii="Century" w:hAnsi="Century"/>
                <w:sz w:val="24"/>
                <w:szCs w:val="24"/>
              </w:rPr>
            </w:pPr>
            <w:r w:rsidRPr="00E777D4">
              <w:rPr>
                <w:rFonts w:ascii="Century" w:hAnsi="Century"/>
                <w:sz w:val="24"/>
                <w:szCs w:val="24"/>
              </w:rPr>
              <w:t>All students and parents at PIAA member schools are required to sign an acknowledgement of receipt of sudden cardiac arrest symptoms and warning</w:t>
            </w:r>
            <w:r w:rsidRPr="00E777D4">
              <w:rPr>
                <w:rFonts w:ascii="Century" w:hAnsi="Century"/>
              </w:rPr>
              <w:t xml:space="preserve"> </w:t>
            </w:r>
            <w:r w:rsidRPr="00E777D4">
              <w:rPr>
                <w:rFonts w:ascii="Century" w:hAnsi="Century"/>
                <w:sz w:val="24"/>
                <w:szCs w:val="24"/>
              </w:rPr>
              <w:t>signs information sheet each year, prior to participating in any sports activity, both interscholastic and other competitive sports activity, including intramural and school affiliated club sports. Non-competitive cheerleading is included with these activities.</w:t>
            </w:r>
          </w:p>
          <w:p w:rsidR="00E777D4" w:rsidRPr="00E777D4" w:rsidRDefault="00E777D4" w:rsidP="00E777D4">
            <w:pPr>
              <w:pStyle w:val="ListParagraph"/>
              <w:numPr>
                <w:ilvl w:val="0"/>
                <w:numId w:val="7"/>
              </w:numPr>
              <w:rPr>
                <w:rFonts w:ascii="Century" w:hAnsi="Century"/>
                <w:sz w:val="24"/>
                <w:szCs w:val="24"/>
              </w:rPr>
            </w:pPr>
            <w:r w:rsidRPr="00E777D4">
              <w:rPr>
                <w:rFonts w:ascii="Century" w:hAnsi="Century"/>
                <w:sz w:val="24"/>
                <w:szCs w:val="24"/>
              </w:rPr>
              <w:t>All coaches and moderators are required to complete a sudden cardiac arrest training course annually, prior to assuming coaching duties.</w:t>
            </w:r>
          </w:p>
          <w:p w:rsidR="00E777D4" w:rsidRPr="00E777D4" w:rsidRDefault="00E777D4" w:rsidP="00E777D4">
            <w:pPr>
              <w:pStyle w:val="ListParagraph"/>
              <w:numPr>
                <w:ilvl w:val="0"/>
                <w:numId w:val="7"/>
              </w:numPr>
              <w:rPr>
                <w:rFonts w:ascii="Century" w:hAnsi="Century"/>
                <w:sz w:val="24"/>
                <w:szCs w:val="24"/>
              </w:rPr>
            </w:pPr>
            <w:r w:rsidRPr="00E777D4">
              <w:rPr>
                <w:rFonts w:ascii="Century" w:hAnsi="Century"/>
                <w:sz w:val="24"/>
                <w:szCs w:val="24"/>
              </w:rPr>
              <w:t>Should a student participant exhibit any of the signs of sudden cardiac arrest prior to, during, or following a practice or contest, the student is to be removed immediately from the practice or contest. The student may not return to practice or play until certified in writing by a licensed physician, certified registered nurse practitioner or cardiologist.</w:t>
            </w:r>
          </w:p>
          <w:p w:rsidR="00E777D4" w:rsidRDefault="00E777D4" w:rsidP="00E777D4">
            <w:pPr>
              <w:pStyle w:val="ListParagraph"/>
              <w:numPr>
                <w:ilvl w:val="0"/>
                <w:numId w:val="7"/>
              </w:numPr>
              <w:rPr>
                <w:rFonts w:ascii="Century" w:hAnsi="Century"/>
                <w:sz w:val="24"/>
                <w:szCs w:val="24"/>
              </w:rPr>
            </w:pPr>
            <w:r w:rsidRPr="00E777D4">
              <w:rPr>
                <w:rFonts w:ascii="Century" w:hAnsi="Century"/>
                <w:sz w:val="24"/>
                <w:szCs w:val="24"/>
              </w:rPr>
              <w:t>Any coach or moderator who fails to remove a student from play, or permits a student to return without a written release, is suspended for the remainder of the season or school year without pay. A second failure to observe this policy will result in permanent dismissal.</w:t>
            </w:r>
          </w:p>
          <w:p w:rsidR="004A578D" w:rsidRDefault="004A578D" w:rsidP="004A578D">
            <w:pPr>
              <w:rPr>
                <w:rFonts w:ascii="Century" w:hAnsi="Century"/>
                <w:sz w:val="24"/>
                <w:szCs w:val="24"/>
              </w:rPr>
            </w:pPr>
          </w:p>
          <w:p w:rsidR="004A578D" w:rsidRDefault="004A578D" w:rsidP="004A578D">
            <w:pPr>
              <w:rPr>
                <w:rFonts w:ascii="Century" w:hAnsi="Century"/>
                <w:sz w:val="24"/>
                <w:szCs w:val="24"/>
              </w:rPr>
            </w:pPr>
          </w:p>
          <w:p w:rsidR="004A578D" w:rsidRDefault="004A578D" w:rsidP="004A578D">
            <w:pPr>
              <w:rPr>
                <w:rFonts w:ascii="Century" w:hAnsi="Century"/>
                <w:sz w:val="24"/>
                <w:szCs w:val="24"/>
              </w:rPr>
            </w:pPr>
          </w:p>
          <w:p w:rsidR="004A578D" w:rsidRDefault="004A578D" w:rsidP="004A578D">
            <w:pPr>
              <w:rPr>
                <w:rFonts w:ascii="Century" w:hAnsi="Century"/>
                <w:sz w:val="24"/>
                <w:szCs w:val="24"/>
              </w:rPr>
            </w:pPr>
          </w:p>
          <w:p w:rsidR="004A578D" w:rsidRPr="004A578D" w:rsidRDefault="004A578D" w:rsidP="004A578D">
            <w:pPr>
              <w:rPr>
                <w:rFonts w:ascii="Century" w:hAnsi="Century"/>
                <w:sz w:val="24"/>
                <w:szCs w:val="24"/>
              </w:rPr>
            </w:pPr>
          </w:p>
          <w:p w:rsidR="004A578D" w:rsidRDefault="004A578D" w:rsidP="004A578D">
            <w:pPr>
              <w:pStyle w:val="ListParagraph"/>
              <w:ind w:left="1440"/>
              <w:rPr>
                <w:rFonts w:ascii="Century" w:hAnsi="Century"/>
                <w:sz w:val="24"/>
                <w:szCs w:val="24"/>
              </w:rPr>
            </w:pPr>
          </w:p>
          <w:p w:rsidR="00162F38" w:rsidRPr="00162F38" w:rsidRDefault="00162F38" w:rsidP="00162F38">
            <w:pPr>
              <w:rPr>
                <w:rFonts w:ascii="Century" w:hAnsi="Century"/>
                <w:b/>
                <w:sz w:val="24"/>
                <w:szCs w:val="24"/>
              </w:rPr>
            </w:pPr>
          </w:p>
          <w:p w:rsidR="00E777D4" w:rsidRPr="004A578D" w:rsidRDefault="00E777D4" w:rsidP="00E777D4">
            <w:pPr>
              <w:pStyle w:val="ListParagraph"/>
              <w:numPr>
                <w:ilvl w:val="0"/>
                <w:numId w:val="5"/>
              </w:numPr>
              <w:rPr>
                <w:rFonts w:ascii="Century" w:hAnsi="Century"/>
                <w:b/>
                <w:sz w:val="24"/>
                <w:szCs w:val="24"/>
              </w:rPr>
            </w:pPr>
            <w:r w:rsidRPr="004A578D">
              <w:rPr>
                <w:rFonts w:ascii="Century" w:hAnsi="Century"/>
                <w:b/>
                <w:sz w:val="24"/>
                <w:szCs w:val="24"/>
              </w:rPr>
              <w:t>Concussions</w:t>
            </w:r>
          </w:p>
          <w:p w:rsidR="00E777D4" w:rsidRPr="00E777D4" w:rsidRDefault="00E777D4" w:rsidP="00E777D4">
            <w:pPr>
              <w:pStyle w:val="ListParagraph"/>
              <w:numPr>
                <w:ilvl w:val="1"/>
                <w:numId w:val="8"/>
              </w:numPr>
              <w:rPr>
                <w:rFonts w:ascii="Century" w:hAnsi="Century"/>
                <w:sz w:val="24"/>
                <w:szCs w:val="24"/>
              </w:rPr>
            </w:pPr>
            <w:r w:rsidRPr="00E777D4">
              <w:rPr>
                <w:rFonts w:ascii="Century" w:hAnsi="Century"/>
                <w:sz w:val="24"/>
                <w:szCs w:val="24"/>
              </w:rPr>
              <w:t>All students and parents at PIAA member schools are required to sign an acknowledgement of receipt of concussion and traumatic brain injury information sheet each year, prior to participating in any sports activity, both interscholastic and other competitive sports activity, including intramural and school affiliated club sports. Non-competitive cheerleading is included with these activities.</w:t>
            </w:r>
          </w:p>
          <w:p w:rsidR="00E777D4" w:rsidRPr="00E777D4" w:rsidRDefault="00E777D4" w:rsidP="00E777D4">
            <w:pPr>
              <w:pStyle w:val="ListParagraph"/>
              <w:numPr>
                <w:ilvl w:val="1"/>
                <w:numId w:val="8"/>
              </w:numPr>
              <w:rPr>
                <w:rFonts w:ascii="Century" w:hAnsi="Century"/>
                <w:sz w:val="24"/>
                <w:szCs w:val="24"/>
              </w:rPr>
            </w:pPr>
            <w:r w:rsidRPr="00E777D4">
              <w:rPr>
                <w:rFonts w:ascii="Century" w:hAnsi="Century"/>
                <w:sz w:val="24"/>
                <w:szCs w:val="24"/>
              </w:rPr>
              <w:t>Schools are encouraged to hold information sessions annually for students and parents on this topic.</w:t>
            </w:r>
          </w:p>
          <w:p w:rsidR="00E777D4" w:rsidRPr="00E777D4" w:rsidRDefault="00E777D4" w:rsidP="00E777D4">
            <w:pPr>
              <w:pStyle w:val="ListParagraph"/>
              <w:numPr>
                <w:ilvl w:val="1"/>
                <w:numId w:val="8"/>
              </w:numPr>
              <w:rPr>
                <w:rFonts w:ascii="Century" w:hAnsi="Century"/>
                <w:sz w:val="24"/>
                <w:szCs w:val="24"/>
              </w:rPr>
            </w:pPr>
            <w:r w:rsidRPr="00E777D4">
              <w:rPr>
                <w:rFonts w:ascii="Century" w:hAnsi="Century"/>
                <w:sz w:val="24"/>
                <w:szCs w:val="24"/>
              </w:rPr>
              <w:t>All coaches and moderators are required to complete a concussion management certification training course annually, prior to assuming coaching duties.</w:t>
            </w:r>
          </w:p>
          <w:p w:rsidR="00E777D4" w:rsidRPr="00FC491F" w:rsidRDefault="00E777D4" w:rsidP="00E777D4">
            <w:pPr>
              <w:pStyle w:val="ListParagraph"/>
              <w:numPr>
                <w:ilvl w:val="1"/>
                <w:numId w:val="8"/>
              </w:numPr>
              <w:rPr>
                <w:rFonts w:ascii="Century" w:hAnsi="Century"/>
                <w:sz w:val="24"/>
                <w:szCs w:val="24"/>
              </w:rPr>
            </w:pPr>
            <w:r w:rsidRPr="00FC491F">
              <w:rPr>
                <w:rFonts w:ascii="Century" w:hAnsi="Century"/>
                <w:sz w:val="24"/>
                <w:szCs w:val="24"/>
              </w:rPr>
              <w:t>Should a student participant exhibit any of the signs of concussion or traumatic brain injury prior to, during, or following a practice or contest, the student is to be removed immediately from the practice or contest. The student may not return to practice or play until certified in writing by a licensed physician.</w:t>
            </w:r>
          </w:p>
          <w:p w:rsidR="004A578D" w:rsidRPr="00FC491F" w:rsidRDefault="00E777D4" w:rsidP="004A578D">
            <w:pPr>
              <w:pStyle w:val="ListParagraph"/>
              <w:numPr>
                <w:ilvl w:val="1"/>
                <w:numId w:val="8"/>
              </w:numPr>
              <w:rPr>
                <w:rFonts w:ascii="Century" w:hAnsi="Century"/>
                <w:sz w:val="24"/>
              </w:rPr>
            </w:pPr>
            <w:r w:rsidRPr="00FC491F">
              <w:rPr>
                <w:rFonts w:ascii="Century" w:hAnsi="Century"/>
                <w:sz w:val="24"/>
              </w:rPr>
              <w:t>Any coach or moderator who fails to remove a student from play, or permits a student to return without a written release, is suspended for the remainder of the season or school year without pay. A second failure to observe this policy will result in permanent dismissal.</w:t>
            </w:r>
          </w:p>
          <w:p w:rsidR="00D70848" w:rsidRPr="007E6575" w:rsidRDefault="00D70848" w:rsidP="007E6575">
            <w:pPr>
              <w:rPr>
                <w:rFonts w:ascii="Century" w:hAnsi="Century"/>
                <w:sz w:val="24"/>
                <w:szCs w:val="24"/>
              </w:rPr>
            </w:pPr>
          </w:p>
          <w:p w:rsidR="004A578D" w:rsidRDefault="004A578D" w:rsidP="004A578D">
            <w:pPr>
              <w:pStyle w:val="ListParagraph"/>
              <w:ind w:left="1440"/>
              <w:rPr>
                <w:rFonts w:ascii="Century" w:hAnsi="Century"/>
              </w:rPr>
            </w:pPr>
          </w:p>
          <w:p w:rsidR="004A578D" w:rsidRPr="004A578D" w:rsidRDefault="004A578D" w:rsidP="004A578D">
            <w:pPr>
              <w:ind w:left="360"/>
              <w:rPr>
                <w:rFonts w:ascii="Century" w:hAnsi="Century"/>
                <w:sz w:val="24"/>
                <w:szCs w:val="24"/>
              </w:rPr>
            </w:pPr>
            <w:r>
              <w:rPr>
                <w:rFonts w:ascii="Century" w:hAnsi="Century"/>
                <w:sz w:val="24"/>
                <w:szCs w:val="24"/>
              </w:rPr>
              <w:t>3.</w:t>
            </w:r>
            <w:r w:rsidRPr="004A578D">
              <w:rPr>
                <w:rFonts w:ascii="Century" w:hAnsi="Century"/>
                <w:b/>
                <w:sz w:val="24"/>
                <w:szCs w:val="24"/>
              </w:rPr>
              <w:t>Prevention of Heat Illness</w:t>
            </w:r>
          </w:p>
          <w:p w:rsidR="004A578D" w:rsidRDefault="004A578D" w:rsidP="004A578D">
            <w:pPr>
              <w:pStyle w:val="ListParagraph"/>
              <w:ind w:left="1515"/>
              <w:rPr>
                <w:rFonts w:ascii="Century" w:hAnsi="Century"/>
                <w:sz w:val="24"/>
                <w:szCs w:val="24"/>
              </w:rPr>
            </w:pPr>
            <w:r w:rsidRPr="004A578D">
              <w:rPr>
                <w:rFonts w:ascii="Century" w:hAnsi="Century"/>
                <w:sz w:val="24"/>
                <w:szCs w:val="24"/>
              </w:rPr>
              <w:t>Heat Illness is a concern where there are hot and/or humid conditions for practice or competition. Coaches and Athletic Trainers are required to comply with PIAA guidelines on heat acclimatization for student athletes. Students and parents should be advised of the signs of Heat Illness and advised on steps to prevent, and to respond appropriately to any in</w:t>
            </w:r>
            <w:r>
              <w:rPr>
                <w:rFonts w:ascii="Century" w:hAnsi="Century"/>
                <w:sz w:val="24"/>
                <w:szCs w:val="24"/>
              </w:rPr>
              <w:t>dication of heat related stress.</w:t>
            </w:r>
          </w:p>
          <w:p w:rsidR="00D70848" w:rsidRDefault="00D70848" w:rsidP="004A578D">
            <w:pPr>
              <w:pStyle w:val="ListParagraph"/>
              <w:ind w:left="1515"/>
              <w:rPr>
                <w:rFonts w:ascii="Century" w:hAnsi="Century"/>
                <w:sz w:val="24"/>
                <w:szCs w:val="24"/>
              </w:rPr>
            </w:pPr>
          </w:p>
          <w:p w:rsidR="004A578D" w:rsidRDefault="00D70848" w:rsidP="004A578D">
            <w:pPr>
              <w:rPr>
                <w:rFonts w:ascii="Century" w:hAnsi="Century"/>
                <w:sz w:val="24"/>
                <w:szCs w:val="24"/>
              </w:rPr>
            </w:pPr>
            <w:r>
              <w:rPr>
                <w:rFonts w:ascii="Century" w:hAnsi="Century"/>
                <w:sz w:val="24"/>
                <w:szCs w:val="24"/>
              </w:rPr>
              <w:t xml:space="preserve">           SEE </w:t>
            </w:r>
            <w:r w:rsidR="0005299E">
              <w:rPr>
                <w:rFonts w:ascii="Century" w:hAnsi="Century"/>
                <w:sz w:val="24"/>
                <w:szCs w:val="24"/>
              </w:rPr>
              <w:t>ATTACHED PIAA PRE-PARTICIPATION FORMS</w:t>
            </w:r>
          </w:p>
          <w:p w:rsidR="007E6575" w:rsidRDefault="007E6575" w:rsidP="004A578D">
            <w:pPr>
              <w:rPr>
                <w:rFonts w:ascii="Century" w:hAnsi="Century"/>
                <w:sz w:val="24"/>
                <w:szCs w:val="24"/>
              </w:rPr>
            </w:pPr>
          </w:p>
          <w:p w:rsidR="007E6575" w:rsidRDefault="007E6575" w:rsidP="004A578D">
            <w:pPr>
              <w:rPr>
                <w:rFonts w:ascii="Century" w:hAnsi="Century"/>
                <w:sz w:val="24"/>
                <w:szCs w:val="24"/>
              </w:rPr>
            </w:pPr>
          </w:p>
          <w:p w:rsidR="007E6575" w:rsidRDefault="007E6575" w:rsidP="004A578D">
            <w:pPr>
              <w:rPr>
                <w:rFonts w:ascii="Century" w:hAnsi="Century"/>
                <w:sz w:val="24"/>
                <w:szCs w:val="24"/>
              </w:rPr>
            </w:pPr>
          </w:p>
          <w:p w:rsidR="007E6575" w:rsidRPr="007E6575" w:rsidRDefault="007E6575" w:rsidP="004A578D">
            <w:pPr>
              <w:rPr>
                <w:rFonts w:ascii="Century" w:hAnsi="Century"/>
                <w:sz w:val="24"/>
                <w:szCs w:val="24"/>
              </w:rPr>
            </w:pPr>
          </w:p>
        </w:tc>
      </w:tr>
    </w:tbl>
    <w:p w:rsidR="00643C09" w:rsidRDefault="00643C09" w:rsidP="007E6575"/>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99E" w:rsidRDefault="0005299E" w:rsidP="00274880">
      <w:pPr>
        <w:spacing w:after="0" w:line="240" w:lineRule="auto"/>
      </w:pPr>
      <w:r>
        <w:separator/>
      </w:r>
    </w:p>
  </w:endnote>
  <w:endnote w:type="continuationSeparator" w:id="0">
    <w:p w:rsidR="0005299E" w:rsidRDefault="0005299E"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D4" w:rsidRDefault="003953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05299E" w:rsidRPr="00F85A92" w:rsidRDefault="0005299E"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623284">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623284">
          <w:rPr>
            <w:rFonts w:ascii="Century" w:hAnsi="Century"/>
            <w:b/>
            <w:bCs/>
            <w:noProof/>
            <w:szCs w:val="20"/>
          </w:rPr>
          <w:t>2</w:t>
        </w:r>
        <w:r w:rsidRPr="00F85A92">
          <w:rPr>
            <w:rFonts w:ascii="Century" w:hAnsi="Century"/>
            <w:b/>
            <w:bCs/>
            <w:szCs w:val="20"/>
          </w:rPr>
          <w:fldChar w:fldCharType="end"/>
        </w:r>
      </w:p>
      <w:p w:rsidR="0005299E" w:rsidRPr="00F85A92" w:rsidRDefault="0005299E"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__________ Adopted</w:t>
        </w:r>
        <w:r w:rsidR="00213A5D">
          <w:rPr>
            <w:rFonts w:ascii="Century" w:hAnsi="Century"/>
            <w:sz w:val="20"/>
            <w:szCs w:val="20"/>
          </w:rPr>
          <w:t>_</w:t>
        </w:r>
      </w:p>
      <w:p w:rsidR="0005299E" w:rsidRPr="00F85A92" w:rsidRDefault="0005299E"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 Reviewed</w:t>
        </w:r>
      </w:p>
      <w:p w:rsidR="0005299E" w:rsidRPr="00F85A92" w:rsidRDefault="0005299E"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____ 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05299E" w:rsidRPr="00F85A92" w:rsidRDefault="0005299E"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623284">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623284">
              <w:rPr>
                <w:rFonts w:ascii="Century" w:hAnsi="Century"/>
                <w:b/>
                <w:bCs/>
                <w:noProof/>
                <w:sz w:val="24"/>
              </w:rPr>
              <w:t>2</w:t>
            </w:r>
            <w:r w:rsidRPr="00F85A92">
              <w:rPr>
                <w:rFonts w:ascii="Century" w:hAnsi="Century"/>
                <w:b/>
                <w:bCs/>
                <w:sz w:val="28"/>
                <w:szCs w:val="24"/>
              </w:rPr>
              <w:fldChar w:fldCharType="end"/>
            </w:r>
          </w:p>
          <w:p w:rsidR="0005299E" w:rsidRPr="00F85A92" w:rsidRDefault="0005299E" w:rsidP="004133E3">
            <w:pPr>
              <w:pStyle w:val="Footer"/>
              <w:tabs>
                <w:tab w:val="clear" w:pos="4680"/>
                <w:tab w:val="clear" w:pos="9360"/>
                <w:tab w:val="left" w:pos="4320"/>
                <w:tab w:val="left" w:pos="7290"/>
                <w:tab w:val="right" w:pos="10800"/>
              </w:tabs>
              <w:rPr>
                <w:rFonts w:ascii="Century" w:hAnsi="Century"/>
                <w:sz w:val="20"/>
                <w:szCs w:val="20"/>
              </w:rPr>
            </w:pPr>
            <w:bookmarkStart w:id="0" w:name="_GoBack"/>
            <w:bookmarkEnd w:id="0"/>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05299E" w:rsidRPr="00F85A92" w:rsidRDefault="0005299E"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05299E" w:rsidRDefault="0005299E"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05299E" w:rsidRDefault="0005299E"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99E" w:rsidRDefault="0005299E" w:rsidP="00274880">
      <w:pPr>
        <w:spacing w:after="0" w:line="240" w:lineRule="auto"/>
      </w:pPr>
      <w:r>
        <w:separator/>
      </w:r>
    </w:p>
  </w:footnote>
  <w:footnote w:type="continuationSeparator" w:id="0">
    <w:p w:rsidR="0005299E" w:rsidRDefault="0005299E"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3D4" w:rsidRDefault="00395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99E" w:rsidRPr="002625BF" w:rsidRDefault="0005299E" w:rsidP="002625BF">
    <w:pPr>
      <w:pStyle w:val="Header"/>
      <w:jc w:val="right"/>
    </w:pPr>
    <w:r w:rsidRPr="002625BF">
      <w:rPr>
        <w:rFonts w:ascii="Century" w:hAnsi="Century"/>
        <w:sz w:val="20"/>
        <w:szCs w:val="24"/>
      </w:rPr>
      <w:t>4190 Coaches and Moderators-Student Health Responsibilities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99E" w:rsidRPr="004133E3" w:rsidRDefault="0005299E"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w:t>
    </w:r>
    <w:r w:rsidRPr="004133E3">
      <w:rPr>
        <w:rFonts w:ascii="Century" w:hAnsi="Century"/>
        <w:b/>
        <w:color w:val="1F3864"/>
        <w:sz w:val="20"/>
        <w:szCs w:val="20"/>
      </w:rPr>
      <w:t>____ Policy</w:t>
    </w:r>
  </w:p>
  <w:p w:rsidR="0005299E" w:rsidRPr="004133E3" w:rsidRDefault="0005299E"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t xml:space="preserve">            </w:t>
    </w:r>
    <w:r w:rsidRPr="004133E3">
      <w:rPr>
        <w:rFonts w:ascii="Century" w:hAnsi="Century"/>
        <w:b/>
        <w:color w:val="1F3864"/>
        <w:sz w:val="20"/>
        <w:szCs w:val="20"/>
      </w:rPr>
      <w:t>_</w:t>
    </w:r>
    <w:r>
      <w:rPr>
        <w:rFonts w:ascii="Century" w:hAnsi="Century"/>
        <w:b/>
        <w:color w:val="1F3864"/>
        <w:sz w:val="20"/>
        <w:szCs w:val="20"/>
      </w:rPr>
      <w:t xml:space="preserve">_X_ </w:t>
    </w:r>
    <w:r w:rsidRPr="004133E3">
      <w:rPr>
        <w:rFonts w:ascii="Century" w:hAnsi="Century"/>
        <w:b/>
        <w:color w:val="1F3864"/>
        <w:sz w:val="20"/>
        <w:szCs w:val="20"/>
      </w:rPr>
      <w:t>Regulation</w:t>
    </w:r>
  </w:p>
  <w:p w:rsidR="0005299E" w:rsidRPr="002F30CF" w:rsidRDefault="0005299E"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05299E" w:rsidRDefault="0005299E">
    <w:pPr>
      <w:pStyle w:val="Header"/>
      <w:rPr>
        <w:rFonts w:ascii="Century" w:hAnsi="Century"/>
      </w:rPr>
    </w:pPr>
  </w:p>
  <w:p w:rsidR="0005299E" w:rsidRPr="00281D06" w:rsidRDefault="0005299E">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464A1"/>
    <w:multiLevelType w:val="hybridMultilevel"/>
    <w:tmpl w:val="146CE8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065A4"/>
    <w:multiLevelType w:val="hybridMultilevel"/>
    <w:tmpl w:val="D2EC58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6179A"/>
    <w:multiLevelType w:val="hybridMultilevel"/>
    <w:tmpl w:val="36301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057344"/>
    <w:multiLevelType w:val="hybridMultilevel"/>
    <w:tmpl w:val="BBA2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286D5D"/>
    <w:multiLevelType w:val="hybridMultilevel"/>
    <w:tmpl w:val="D452E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8E626C"/>
    <w:multiLevelType w:val="hybridMultilevel"/>
    <w:tmpl w:val="4228650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8"/>
  </w:num>
  <w:num w:numId="5">
    <w:abstractNumId w:val="4"/>
  </w:num>
  <w:num w:numId="6">
    <w:abstractNumId w:val="6"/>
  </w:num>
  <w:num w:numId="7">
    <w:abstractNumId w:val="0"/>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5299E"/>
    <w:rsid w:val="000A1DAA"/>
    <w:rsid w:val="000C77BB"/>
    <w:rsid w:val="0010190A"/>
    <w:rsid w:val="001262D6"/>
    <w:rsid w:val="0014048E"/>
    <w:rsid w:val="00162F38"/>
    <w:rsid w:val="0018225B"/>
    <w:rsid w:val="001B1CE3"/>
    <w:rsid w:val="001E0F61"/>
    <w:rsid w:val="00213A5D"/>
    <w:rsid w:val="002625BF"/>
    <w:rsid w:val="00274880"/>
    <w:rsid w:val="00281D06"/>
    <w:rsid w:val="003953D4"/>
    <w:rsid w:val="004133E3"/>
    <w:rsid w:val="004A578D"/>
    <w:rsid w:val="004A7540"/>
    <w:rsid w:val="005C5F45"/>
    <w:rsid w:val="006164D9"/>
    <w:rsid w:val="00623284"/>
    <w:rsid w:val="00643C09"/>
    <w:rsid w:val="006C5309"/>
    <w:rsid w:val="00721433"/>
    <w:rsid w:val="00727128"/>
    <w:rsid w:val="007E6575"/>
    <w:rsid w:val="00807580"/>
    <w:rsid w:val="00890368"/>
    <w:rsid w:val="008F16FF"/>
    <w:rsid w:val="009205F5"/>
    <w:rsid w:val="00964E27"/>
    <w:rsid w:val="00A41741"/>
    <w:rsid w:val="00A51528"/>
    <w:rsid w:val="00BC6270"/>
    <w:rsid w:val="00D36A1C"/>
    <w:rsid w:val="00D70848"/>
    <w:rsid w:val="00DE35A4"/>
    <w:rsid w:val="00E777D4"/>
    <w:rsid w:val="00F66108"/>
    <w:rsid w:val="00F85A92"/>
    <w:rsid w:val="00FC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807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37908-8AAA-4C05-A705-DAEC725D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F1EB355</Template>
  <TotalTime>0</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2023-09-13T19:19:00Z</cp:lastPrinted>
  <dcterms:created xsi:type="dcterms:W3CDTF">2024-05-20T18:18:00Z</dcterms:created>
  <dcterms:modified xsi:type="dcterms:W3CDTF">2024-05-20T18:18:00Z</dcterms:modified>
</cp:coreProperties>
</file>