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>:</w:t>
      </w:r>
      <w:r w:rsidR="00012287">
        <w:rPr>
          <w:rFonts w:ascii="Century" w:hAnsi="Century"/>
          <w:sz w:val="24"/>
        </w:rPr>
        <w:t xml:space="preserve"> </w:t>
      </w:r>
      <w:r w:rsidR="00012287" w:rsidRPr="00012287">
        <w:rPr>
          <w:rFonts w:ascii="Century" w:hAnsi="Century"/>
          <w:b/>
          <w:sz w:val="24"/>
        </w:rPr>
        <w:t xml:space="preserve">1200 </w:t>
      </w:r>
      <w:r w:rsidR="00012287" w:rsidRPr="0070458A">
        <w:rPr>
          <w:rFonts w:ascii="Times New Roman" w:eastAsia="Times New Roman" w:hAnsi="Times New Roman" w:cs="Times New Roman"/>
          <w:b/>
          <w:bCs/>
          <w:sz w:val="27"/>
          <w:szCs w:val="27"/>
        </w:rPr>
        <w:t>Non-Custodial Parent Rights and Communication</w:t>
      </w:r>
      <w:r w:rsidRPr="00DE35A4">
        <w:rPr>
          <w:rFonts w:ascii="Century" w:hAnsi="Century"/>
          <w:sz w:val="24"/>
        </w:rPr>
        <w:t xml:space="preserve"> 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032241" w:rsidRDefault="00032241" w:rsidP="004C085F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032241" w:rsidRDefault="00032241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mallCaps/>
                <w:sz w:val="24"/>
              </w:rPr>
            </w:pPr>
          </w:p>
          <w:p w:rsidR="0070458A" w:rsidRPr="0070458A" w:rsidRDefault="00012287" w:rsidP="0001228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1200 </w:t>
            </w:r>
            <w:r w:rsidR="0070458A" w:rsidRPr="007045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Non-Custodial Parent Rights and Communication</w:t>
            </w:r>
          </w:p>
          <w:p w:rsidR="0070458A" w:rsidRPr="0070458A" w:rsidRDefault="0070458A" w:rsidP="00704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This policy establishes procedures for handling school communications, record access, and involvement of non-custodial parents in a manner that respects the child’s best interests, complies with applicable laws, and reflects the Church’s commitment to the dignity of the family, even in cases of separation or divorce.</w:t>
            </w:r>
          </w:p>
          <w:p w:rsidR="0070458A" w:rsidRPr="0070458A" w:rsidRDefault="0070458A" w:rsidP="00704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This policy applies to all Catholic schools in the system and covers any situation involving a student whose parents are legally separated, divorced,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otherwise not living together.</w:t>
            </w:r>
          </w:p>
          <w:p w:rsidR="0070458A" w:rsidRPr="0070458A" w:rsidRDefault="0070458A" w:rsidP="0070458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Implementation Guidelines</w:t>
            </w:r>
          </w:p>
          <w:p w:rsidR="0070458A" w:rsidRPr="0070458A" w:rsidRDefault="0070458A" w:rsidP="007045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Custody Documentation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At the time of enrollment (or upon change of status), parents are required to submit any legal documentation regarding custody arrangements.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If a court order exists that limits or restricts access to the child, records, or school property, a copy must be provided to the school and maintained in the student’s file.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In the absence of a court order, both parents will be treated as having equal rights regarding access to records and participation in school activities.</w:t>
            </w:r>
          </w:p>
          <w:p w:rsidR="0070458A" w:rsidRPr="0070458A" w:rsidRDefault="0070458A" w:rsidP="007045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Access to Educational Records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Non-custodial parents have the same rights as custodial parents to access student records and academic information, including report cards, attendance, and disciplinary records, unless restricted by law or court order.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Requests for records must be made in writing and may be fulfilled electronically or by mail.</w:t>
            </w:r>
          </w:p>
          <w:p w:rsidR="0070458A" w:rsidRPr="0070458A" w:rsidRDefault="0070458A" w:rsidP="007045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Communication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Schools will make a good faith effort to provide both parents with access to general school communications (newsletters, calendars, alerts) when requested.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The school will not mediate between parents or act as a messenger. Communication should be directed toward serving the child’s educational needs.</w:t>
            </w:r>
          </w:p>
          <w:p w:rsidR="0070458A" w:rsidRPr="0070458A" w:rsidRDefault="0070458A" w:rsidP="007045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Parent Conferences and School Involvement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Teachers may conduct separate parent-teacher conferences if necessary or if requested by either parent.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Unless legally restricted, non-custodial parents may attend school events and be involved in their child’s school life, provided their conduct is respectful and does not disrupt the school environment.</w:t>
            </w:r>
          </w:p>
          <w:p w:rsidR="0070458A" w:rsidRPr="0070458A" w:rsidRDefault="0070458A" w:rsidP="007045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Emergency Contacts and Dismissal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Only those individuals listed on the child’s emergency contact or authorized pickup form will be allowed to take the child from school.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If one parent is legally restricted from picking up the child, that must be documented with a court order and filed with the school.</w:t>
            </w:r>
          </w:p>
          <w:p w:rsidR="0070458A" w:rsidRPr="0070458A" w:rsidRDefault="0070458A" w:rsidP="0070458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Pastoral Sensitivity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Faculty and staff are expected to handle all family situations with discretion, compassion, and neutrality, refraining from judgment and avoiding taking sides.</w:t>
            </w:r>
          </w:p>
          <w:p w:rsidR="0070458A" w:rsidRPr="0070458A" w:rsidRDefault="0070458A" w:rsidP="0070458A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The dignity of the child and the integrity of the family, even in complex situations, must always be respected.</w:t>
            </w:r>
          </w:p>
          <w:p w:rsidR="0070458A" w:rsidRPr="0070458A" w:rsidRDefault="0070458A" w:rsidP="0070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58A" w:rsidRPr="0070458A" w:rsidRDefault="0070458A" w:rsidP="0070458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bookmarkEnd w:id="0"/>
            <w:r w:rsidRPr="00704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elated Policies</w:t>
            </w:r>
          </w:p>
          <w:p w:rsidR="0070458A" w:rsidRPr="0070458A" w:rsidRDefault="0070458A" w:rsidP="0070458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Records (5080)</w:t>
            </w:r>
          </w:p>
          <w:p w:rsidR="0070458A" w:rsidRPr="0070458A" w:rsidRDefault="0070458A" w:rsidP="0070458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Conduct (5090)</w:t>
            </w:r>
          </w:p>
          <w:p w:rsidR="0070458A" w:rsidRPr="0070458A" w:rsidRDefault="0070458A" w:rsidP="0070458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 of Catholic Education (if available)</w:t>
            </w:r>
          </w:p>
          <w:p w:rsidR="0070458A" w:rsidRPr="0070458A" w:rsidRDefault="0070458A" w:rsidP="0070458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8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Safety (5100)</w:t>
            </w:r>
          </w:p>
          <w:p w:rsidR="00032241" w:rsidRPr="00550A3C" w:rsidRDefault="00032241" w:rsidP="00550A3C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4A" w:rsidRDefault="0011234A" w:rsidP="00274880">
      <w:pPr>
        <w:spacing w:after="0" w:line="240" w:lineRule="auto"/>
      </w:pPr>
      <w:r>
        <w:separator/>
      </w:r>
    </w:p>
  </w:endnote>
  <w:end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1234A" w:rsidRPr="00F85A92" w:rsidRDefault="0011234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012287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012287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012287" w:rsidRDefault="00012287" w:rsidP="00012287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</w:pPr>
        <w:r>
          <w:t xml:space="preserve">Adopted: </w:t>
        </w:r>
      </w:p>
      <w:p w:rsidR="0011234A" w:rsidRPr="00012287" w:rsidRDefault="00012287" w:rsidP="00012287">
        <w:pPr>
          <w:pStyle w:val="Footer"/>
          <w:tabs>
            <w:tab w:val="clear" w:pos="4680"/>
            <w:tab w:val="left" w:pos="7290"/>
          </w:tabs>
        </w:pPr>
        <w:r>
          <w:t>Revised: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234A" w:rsidRPr="00F85A92" w:rsidRDefault="0011234A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1228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12287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1234A" w:rsidRDefault="0011234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4C085F" w:rsidRDefault="004C085F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</w:p>
  <w:p w:rsidR="0011234A" w:rsidRDefault="004C085F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4A" w:rsidRDefault="0011234A" w:rsidP="00274880">
      <w:pPr>
        <w:spacing w:after="0" w:line="240" w:lineRule="auto"/>
      </w:pPr>
      <w:r>
        <w:separator/>
      </w:r>
    </w:p>
  </w:footnote>
  <w:footnote w:type="continuationSeparator" w:id="0">
    <w:p w:rsidR="0011234A" w:rsidRDefault="0011234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F85A92" w:rsidRDefault="0011234A" w:rsidP="00F85A92">
    <w:pPr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4A" w:rsidRPr="002F30CF" w:rsidRDefault="0011234A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6E5"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1234A" w:rsidRDefault="0011234A">
    <w:pPr>
      <w:pStyle w:val="Header"/>
      <w:rPr>
        <w:rFonts w:ascii="Century" w:hAnsi="Century"/>
      </w:rPr>
    </w:pPr>
  </w:p>
  <w:p w:rsidR="0011234A" w:rsidRPr="00281D06" w:rsidRDefault="0011234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4350"/>
    <w:multiLevelType w:val="multilevel"/>
    <w:tmpl w:val="2420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6407C"/>
    <w:multiLevelType w:val="multilevel"/>
    <w:tmpl w:val="0DE0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16CCC"/>
    <w:multiLevelType w:val="multilevel"/>
    <w:tmpl w:val="2A0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12287"/>
    <w:rsid w:val="000318C5"/>
    <w:rsid w:val="00032241"/>
    <w:rsid w:val="000C77BB"/>
    <w:rsid w:val="0010190A"/>
    <w:rsid w:val="0011234A"/>
    <w:rsid w:val="001B1CE3"/>
    <w:rsid w:val="00274880"/>
    <w:rsid w:val="00281D06"/>
    <w:rsid w:val="004133E3"/>
    <w:rsid w:val="0047201B"/>
    <w:rsid w:val="004C085F"/>
    <w:rsid w:val="00550A3C"/>
    <w:rsid w:val="005C5F45"/>
    <w:rsid w:val="006164D9"/>
    <w:rsid w:val="00643C09"/>
    <w:rsid w:val="0070458A"/>
    <w:rsid w:val="007F1389"/>
    <w:rsid w:val="00890368"/>
    <w:rsid w:val="008F16FF"/>
    <w:rsid w:val="00964E27"/>
    <w:rsid w:val="00A41741"/>
    <w:rsid w:val="00A51528"/>
    <w:rsid w:val="00BC12C8"/>
    <w:rsid w:val="00BC6270"/>
    <w:rsid w:val="00D356E5"/>
    <w:rsid w:val="00D36A1C"/>
    <w:rsid w:val="00DA6FA7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4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04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45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045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045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F32E-B79A-4D7E-809F-5BA132F8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D8554D58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2025-06-02T19:36:00Z</dcterms:created>
  <dcterms:modified xsi:type="dcterms:W3CDTF">2025-06-02T19:36:00Z</dcterms:modified>
</cp:coreProperties>
</file>