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DE35A4" w:rsidRDefault="00DE35A4" w:rsidP="00DE35A4">
      <w:pPr>
        <w:pStyle w:val="NoSpacing"/>
        <w:tabs>
          <w:tab w:val="left" w:pos="2700"/>
        </w:tabs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 xml:space="preserve"> </w:t>
      </w:r>
    </w:p>
    <w:p w:rsidR="005873A6" w:rsidRDefault="00DE35A4" w:rsidP="005873A6">
      <w:pPr>
        <w:pStyle w:val="NormalWeb"/>
        <w:jc w:val="center"/>
      </w:pPr>
      <w:r w:rsidRPr="00DE35A4">
        <w:rPr>
          <w:rFonts w:ascii="Century" w:hAnsi="Century"/>
          <w:b/>
          <w:smallCaps/>
        </w:rPr>
        <w:t>Title</w:t>
      </w:r>
      <w:r w:rsidRPr="00DE35A4">
        <w:rPr>
          <w:rFonts w:ascii="Century" w:hAnsi="Century"/>
        </w:rPr>
        <w:t xml:space="preserve">:  </w:t>
      </w:r>
      <w:r w:rsidR="003D2D21" w:rsidRPr="003D2D21">
        <w:rPr>
          <w:rFonts w:ascii="Century" w:hAnsi="Century"/>
          <w:b/>
        </w:rPr>
        <w:t>4032</w:t>
      </w:r>
      <w:r w:rsidR="003D2D21">
        <w:rPr>
          <w:rFonts w:ascii="Century" w:hAnsi="Century"/>
        </w:rPr>
        <w:t xml:space="preserve"> </w:t>
      </w:r>
      <w:r w:rsidR="005873A6">
        <w:rPr>
          <w:rStyle w:val="Strong"/>
        </w:rPr>
        <w:t xml:space="preserve">School Personnel Health Record </w:t>
      </w:r>
    </w:p>
    <w:p w:rsidR="00DE35A4" w:rsidRDefault="00DE35A4" w:rsidP="0011234A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sz w:val="24"/>
        </w:rPr>
      </w:pPr>
    </w:p>
    <w:p w:rsidR="00DA6FA7" w:rsidRPr="00964E27" w:rsidRDefault="00DA6FA7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Default="00274880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Pr="00032241" w:rsidRDefault="00032241" w:rsidP="004C085F">
            <w:pPr>
              <w:pStyle w:val="ListParagraph"/>
              <w:rPr>
                <w:rFonts w:ascii="Century" w:hAnsi="Century"/>
              </w:rPr>
            </w:pPr>
            <w:bookmarkStart w:id="0" w:name="_GoBack"/>
            <w:bookmarkEnd w:id="0"/>
          </w:p>
        </w:tc>
        <w:tc>
          <w:tcPr>
            <w:tcW w:w="8190" w:type="dxa"/>
          </w:tcPr>
          <w:p w:rsidR="003D2D21" w:rsidRDefault="003D2D21" w:rsidP="005873A6">
            <w:pPr>
              <w:pStyle w:val="NormalWeb"/>
              <w:jc w:val="center"/>
              <w:rPr>
                <w:rFonts w:ascii="Century" w:hAnsi="Century"/>
                <w:b/>
                <w:smallCaps/>
              </w:rPr>
            </w:pPr>
          </w:p>
          <w:p w:rsidR="005873A6" w:rsidRDefault="003D2D21" w:rsidP="005873A6">
            <w:pPr>
              <w:pStyle w:val="NormalWeb"/>
              <w:jc w:val="center"/>
            </w:pPr>
            <w:r w:rsidRPr="003D2D21">
              <w:rPr>
                <w:rFonts w:ascii="Century" w:hAnsi="Century"/>
                <w:b/>
                <w:smallCaps/>
              </w:rPr>
              <w:t>4032</w:t>
            </w:r>
            <w:r>
              <w:rPr>
                <w:rStyle w:val="Strong"/>
              </w:rPr>
              <w:t xml:space="preserve"> S</w:t>
            </w:r>
            <w:r w:rsidR="005873A6">
              <w:rPr>
                <w:rStyle w:val="Strong"/>
              </w:rPr>
              <w:t xml:space="preserve">chool Personnel Health Record </w:t>
            </w:r>
          </w:p>
          <w:p w:rsidR="005873A6" w:rsidRDefault="005873A6" w:rsidP="005873A6">
            <w:pPr>
              <w:pStyle w:val="NormalWeb"/>
            </w:pPr>
            <w:r>
              <w:t>This policy establishes the requirement for all faculty and staff to complete the School Personnel Health Record. This ensures compliance with state regulations and promotes a safe and healthy school environment.</w:t>
            </w:r>
          </w:p>
          <w:p w:rsidR="005873A6" w:rsidRDefault="005873A6" w:rsidP="005873A6">
            <w:pPr>
              <w:pStyle w:val="NormalWeb"/>
            </w:pPr>
            <w:r>
              <w:t>This policy applies to all full-time, part-time, and temporary faculty and staff members.</w:t>
            </w:r>
          </w:p>
          <w:p w:rsidR="005873A6" w:rsidRDefault="005873A6" w:rsidP="005873A6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Health Record Requirement</w:t>
            </w:r>
            <w:proofErr w:type="gramStart"/>
            <w:r>
              <w:rPr>
                <w:rStyle w:val="Strong"/>
              </w:rPr>
              <w:t>:</w:t>
            </w:r>
            <w:proofErr w:type="gramEnd"/>
            <w:r>
              <w:br/>
              <w:t xml:space="preserve">All faculty and staff members must complete and submit the </w:t>
            </w:r>
            <w:r w:rsidR="00BD4C4F">
              <w:t xml:space="preserve">PDE/DHS </w:t>
            </w:r>
            <w:r>
              <w:t>School Personnel Health Record, including any required medical evaluations, immunization records, and tuberculosis (TB) test results, as mandated by state law.</w:t>
            </w:r>
          </w:p>
          <w:p w:rsidR="005873A6" w:rsidRDefault="005873A6" w:rsidP="005873A6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Submission Timeline:</w:t>
            </w:r>
          </w:p>
          <w:p w:rsidR="005873A6" w:rsidRDefault="005873A6" w:rsidP="005873A6">
            <w:pPr>
              <w:pStyle w:val="NormalWeb"/>
              <w:numPr>
                <w:ilvl w:val="1"/>
                <w:numId w:val="6"/>
              </w:numPr>
            </w:pPr>
            <w:r>
              <w:t xml:space="preserve">New employees must submit their completed health record </w:t>
            </w:r>
            <w:r w:rsidR="00E30C67">
              <w:t>and tuberculosis (TB) test results</w:t>
            </w:r>
            <w:r w:rsidR="00E30C67" w:rsidRPr="00BD4C4F">
              <w:rPr>
                <w:b/>
              </w:rPr>
              <w:t xml:space="preserve"> </w:t>
            </w:r>
            <w:r w:rsidRPr="00BD4C4F">
              <w:rPr>
                <w:b/>
              </w:rPr>
              <w:t>prior to their start date.</w:t>
            </w:r>
          </w:p>
          <w:p w:rsidR="005873A6" w:rsidRDefault="005873A6" w:rsidP="005873A6">
            <w:pPr>
              <w:pStyle w:val="NormalWeb"/>
              <w:numPr>
                <w:ilvl w:val="1"/>
                <w:numId w:val="6"/>
              </w:numPr>
            </w:pPr>
            <w:r>
              <w:t>Current employees must update their health records as required by Pennsylvania law.</w:t>
            </w:r>
          </w:p>
          <w:p w:rsidR="005873A6" w:rsidRDefault="005873A6" w:rsidP="005873A6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Compliance &amp; Verification:</w:t>
            </w:r>
          </w:p>
          <w:p w:rsidR="005873A6" w:rsidRDefault="005873A6" w:rsidP="005873A6">
            <w:pPr>
              <w:pStyle w:val="NormalWeb"/>
              <w:numPr>
                <w:ilvl w:val="1"/>
                <w:numId w:val="6"/>
              </w:numPr>
            </w:pPr>
            <w:r>
              <w:t>The school administration will maintain secure records of all submitted health forms in accordance with confidentiality and retention policies.</w:t>
            </w:r>
          </w:p>
          <w:p w:rsidR="005873A6" w:rsidRDefault="005873A6" w:rsidP="005873A6">
            <w:pPr>
              <w:pStyle w:val="NormalWeb"/>
              <w:numPr>
                <w:ilvl w:val="1"/>
                <w:numId w:val="6"/>
              </w:numPr>
            </w:pPr>
            <w:r>
              <w:t>Employees who fail to submit the required documentation within the designated timeframe may face disciplinary action, up to and including suspension or termination.</w:t>
            </w:r>
          </w:p>
          <w:p w:rsidR="005873A6" w:rsidRDefault="005873A6" w:rsidP="005873A6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Confidentiality:</w:t>
            </w:r>
          </w:p>
          <w:p w:rsidR="005873A6" w:rsidRDefault="005873A6" w:rsidP="005873A6">
            <w:pPr>
              <w:pStyle w:val="NormalWeb"/>
              <w:numPr>
                <w:ilvl w:val="1"/>
                <w:numId w:val="6"/>
              </w:numPr>
            </w:pPr>
            <w:r>
              <w:t>All health records will be kept confidential and stored securely in compliance with applicable privacy laws.</w:t>
            </w:r>
          </w:p>
          <w:p w:rsidR="005873A6" w:rsidRDefault="005873A6" w:rsidP="005873A6">
            <w:pPr>
              <w:pStyle w:val="NormalWeb"/>
              <w:numPr>
                <w:ilvl w:val="1"/>
                <w:numId w:val="6"/>
              </w:numPr>
            </w:pPr>
            <w:r>
              <w:t xml:space="preserve">Access to these records will be limited to </w:t>
            </w:r>
            <w:proofErr w:type="gramStart"/>
            <w:r>
              <w:t>authorized</w:t>
            </w:r>
            <w:proofErr w:type="gramEnd"/>
            <w:r>
              <w:t xml:space="preserve"> personnel only.</w:t>
            </w:r>
          </w:p>
          <w:p w:rsidR="00032241" w:rsidRPr="00550A3C" w:rsidRDefault="00032241" w:rsidP="005873A6">
            <w:pPr>
              <w:pStyle w:val="NormalWeb"/>
              <w:rPr>
                <w:rFonts w:ascii="Century" w:hAnsi="Century"/>
              </w:rPr>
            </w:pPr>
          </w:p>
        </w:tc>
      </w:tr>
    </w:tbl>
    <w:p w:rsidR="00643C09" w:rsidRDefault="00643C09"/>
    <w:sectPr w:rsidR="00643C09" w:rsidSect="00F85A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4A" w:rsidRDefault="0011234A" w:rsidP="00274880">
      <w:pPr>
        <w:spacing w:after="0" w:line="240" w:lineRule="auto"/>
      </w:pPr>
      <w:r>
        <w:separator/>
      </w:r>
    </w:p>
  </w:endnote>
  <w:endnote w:type="continuationSeparator" w:id="0">
    <w:p w:rsidR="0011234A" w:rsidRDefault="0011234A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11234A" w:rsidRPr="00F85A92" w:rsidRDefault="0011234A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5873A6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3D68B9">
          <w:rPr>
            <w:rFonts w:ascii="Century" w:hAnsi="Century"/>
            <w:b/>
            <w:bCs/>
            <w:noProof/>
            <w:szCs w:val="20"/>
          </w:rPr>
          <w:t>1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11234A" w:rsidRPr="00F85A92" w:rsidRDefault="0011234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Adopted</w:t>
        </w:r>
        <w:proofErr w:type="gramEnd"/>
      </w:p>
      <w:p w:rsidR="0011234A" w:rsidRPr="00F85A92" w:rsidRDefault="0011234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11234A" w:rsidRPr="00F85A92" w:rsidRDefault="0011234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All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Revised</w:t>
        </w:r>
        <w:proofErr w:type="gramEnd"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234A" w:rsidRPr="00F85A92" w:rsidRDefault="0011234A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3D68B9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3D68B9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11234A" w:rsidRDefault="0011234A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</w:p>
        </w:sdtContent>
      </w:sdt>
    </w:sdtContent>
  </w:sdt>
  <w:p w:rsidR="004C085F" w:rsidRDefault="004C085F" w:rsidP="004C085F">
    <w:pPr>
      <w:pStyle w:val="Footer"/>
      <w:tabs>
        <w:tab w:val="clear" w:pos="4680"/>
        <w:tab w:val="clear" w:pos="9360"/>
        <w:tab w:val="left" w:pos="7290"/>
        <w:tab w:val="right" w:pos="10800"/>
      </w:tabs>
    </w:pPr>
    <w:r>
      <w:t xml:space="preserve">Adopted: </w:t>
    </w:r>
    <w:r w:rsidR="003D68B9">
      <w:t>7/1/2025</w:t>
    </w:r>
  </w:p>
  <w:p w:rsidR="0011234A" w:rsidRDefault="004C085F" w:rsidP="004C085F">
    <w:pPr>
      <w:pStyle w:val="Footer"/>
      <w:tabs>
        <w:tab w:val="clear" w:pos="4680"/>
        <w:tab w:val="left" w:pos="7290"/>
      </w:tabs>
    </w:pPr>
    <w:r>
      <w:t>Revised: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4A" w:rsidRDefault="0011234A" w:rsidP="00274880">
      <w:pPr>
        <w:spacing w:after="0" w:line="240" w:lineRule="auto"/>
      </w:pPr>
      <w:r>
        <w:separator/>
      </w:r>
    </w:p>
  </w:footnote>
  <w:footnote w:type="continuationSeparator" w:id="0">
    <w:p w:rsidR="0011234A" w:rsidRDefault="0011234A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4A" w:rsidRPr="00F85A92" w:rsidRDefault="0011234A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4A" w:rsidRPr="002F30CF" w:rsidRDefault="0011234A" w:rsidP="00D356E5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9264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6E5">
      <w:rPr>
        <w:rFonts w:ascii="Century" w:hAnsi="Century"/>
        <w:b/>
        <w:color w:val="1F3864"/>
        <w:sz w:val="20"/>
        <w:szCs w:val="20"/>
      </w:rPr>
      <w:t xml:space="preserve"> </w:t>
    </w: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11234A" w:rsidRDefault="0011234A">
    <w:pPr>
      <w:pStyle w:val="Header"/>
      <w:rPr>
        <w:rFonts w:ascii="Century" w:hAnsi="Century"/>
      </w:rPr>
    </w:pPr>
  </w:p>
  <w:p w:rsidR="0011234A" w:rsidRPr="00281D06" w:rsidRDefault="0011234A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5078"/>
    <w:multiLevelType w:val="hybridMultilevel"/>
    <w:tmpl w:val="B8DC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CBF"/>
    <w:multiLevelType w:val="multilevel"/>
    <w:tmpl w:val="2452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E0BC3"/>
    <w:multiLevelType w:val="multilevel"/>
    <w:tmpl w:val="B55C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318C5"/>
    <w:rsid w:val="00032241"/>
    <w:rsid w:val="000C77BB"/>
    <w:rsid w:val="0010190A"/>
    <w:rsid w:val="0011234A"/>
    <w:rsid w:val="001B1CE3"/>
    <w:rsid w:val="00274880"/>
    <w:rsid w:val="00281D06"/>
    <w:rsid w:val="003D2D21"/>
    <w:rsid w:val="003D68B9"/>
    <w:rsid w:val="004133E3"/>
    <w:rsid w:val="0047201B"/>
    <w:rsid w:val="004C085F"/>
    <w:rsid w:val="00550A3C"/>
    <w:rsid w:val="005873A6"/>
    <w:rsid w:val="005C5F45"/>
    <w:rsid w:val="006164D9"/>
    <w:rsid w:val="00643C09"/>
    <w:rsid w:val="007F1389"/>
    <w:rsid w:val="00890368"/>
    <w:rsid w:val="008F16FF"/>
    <w:rsid w:val="00964E27"/>
    <w:rsid w:val="00A41741"/>
    <w:rsid w:val="00A51528"/>
    <w:rsid w:val="00BC12C8"/>
    <w:rsid w:val="00BC6270"/>
    <w:rsid w:val="00BD4C4F"/>
    <w:rsid w:val="00D356E5"/>
    <w:rsid w:val="00D36A1C"/>
    <w:rsid w:val="00DA6FA7"/>
    <w:rsid w:val="00DE35A4"/>
    <w:rsid w:val="00E30C67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DB69A7-C7AE-400D-8BC0-4D2341F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73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8B3D-5874-4D57-BDB1-DD7418E9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50AFDDEB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3</cp:revision>
  <cp:lastPrinted>2025-07-10T17:30:00Z</cp:lastPrinted>
  <dcterms:created xsi:type="dcterms:W3CDTF">2025-05-28T16:53:00Z</dcterms:created>
  <dcterms:modified xsi:type="dcterms:W3CDTF">2025-07-10T17:30:00Z</dcterms:modified>
</cp:coreProperties>
</file>