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2DBC0" w14:textId="6250AA96" w:rsidR="00DE35A4" w:rsidRDefault="00DE35A4" w:rsidP="00FA7188">
      <w:pPr>
        <w:pStyle w:val="NoSpacing"/>
        <w:tabs>
          <w:tab w:val="left" w:pos="2700"/>
        </w:tabs>
        <w:spacing w:before="120" w:after="120"/>
        <w:jc w:val="center"/>
        <w:rPr>
          <w:rFonts w:ascii="Century" w:hAnsi="Century"/>
          <w:b/>
          <w:sz w:val="24"/>
        </w:rPr>
      </w:pPr>
      <w:r w:rsidRPr="00CC666F">
        <w:rPr>
          <w:rFonts w:ascii="Century" w:hAnsi="Century"/>
          <w:b/>
          <w:smallCaps/>
          <w:sz w:val="24"/>
        </w:rPr>
        <w:t>Title</w:t>
      </w:r>
      <w:r w:rsidRPr="00CC666F">
        <w:rPr>
          <w:rFonts w:ascii="Century" w:hAnsi="Century"/>
          <w:b/>
          <w:sz w:val="24"/>
        </w:rPr>
        <w:t xml:space="preserve">:  </w:t>
      </w:r>
      <w:r w:rsidR="007F3B15">
        <w:rPr>
          <w:rFonts w:ascii="Century" w:hAnsi="Century"/>
          <w:b/>
          <w:sz w:val="24"/>
        </w:rPr>
        <w:t>5120</w:t>
      </w:r>
      <w:r w:rsidR="00515C3D" w:rsidRPr="00CC666F">
        <w:rPr>
          <w:rFonts w:ascii="Century" w:hAnsi="Century"/>
          <w:b/>
          <w:sz w:val="24"/>
        </w:rPr>
        <w:t xml:space="preserve"> </w:t>
      </w:r>
      <w:r w:rsidR="00145902" w:rsidRPr="00CC666F">
        <w:rPr>
          <w:rFonts w:ascii="Century" w:hAnsi="Century"/>
          <w:b/>
          <w:sz w:val="24"/>
        </w:rPr>
        <w:t xml:space="preserve">STUDENT </w:t>
      </w:r>
      <w:r w:rsidR="00227935" w:rsidRPr="00CC666F">
        <w:rPr>
          <w:rFonts w:ascii="Century" w:hAnsi="Century"/>
          <w:b/>
          <w:sz w:val="24"/>
        </w:rPr>
        <w:t>MEDICATIONS</w:t>
      </w:r>
    </w:p>
    <w:p w14:paraId="563C4C87" w14:textId="77777777" w:rsidR="00FA7188" w:rsidRPr="00CC666F" w:rsidRDefault="00FA7188" w:rsidP="00964E27">
      <w:pPr>
        <w:pStyle w:val="NoSpacing"/>
        <w:tabs>
          <w:tab w:val="left" w:pos="2700"/>
        </w:tabs>
        <w:spacing w:before="120" w:after="120"/>
        <w:rPr>
          <w:rFonts w:ascii="Century" w:hAnsi="Century"/>
          <w:b/>
          <w:sz w:val="24"/>
        </w:rPr>
      </w:pPr>
      <w:bookmarkStart w:id="0" w:name="_GoBack"/>
    </w:p>
    <w:bookmarkEnd w:id="0"/>
    <w:tbl>
      <w:tblPr>
        <w:tblStyle w:val="TableGrid"/>
        <w:tblW w:w="10885" w:type="dxa"/>
        <w:tblLook w:val="0480" w:firstRow="0" w:lastRow="0" w:firstColumn="1" w:lastColumn="0" w:noHBand="0" w:noVBand="1"/>
      </w:tblPr>
      <w:tblGrid>
        <w:gridCol w:w="2695"/>
        <w:gridCol w:w="8190"/>
      </w:tblGrid>
      <w:tr w:rsidR="00274880" w14:paraId="09D3A106" w14:textId="77777777" w:rsidTr="00F85A92">
        <w:trPr>
          <w:trHeight w:val="9800"/>
        </w:trPr>
        <w:tc>
          <w:tcPr>
            <w:tcW w:w="2695" w:type="dxa"/>
          </w:tcPr>
          <w:p w14:paraId="6015552D" w14:textId="77777777" w:rsidR="00643C09" w:rsidRPr="001B1CE3" w:rsidRDefault="00643C09" w:rsidP="00643C09">
            <w:pPr>
              <w:jc w:val="center"/>
              <w:rPr>
                <w:rFonts w:ascii="Century" w:hAnsi="Century"/>
              </w:rPr>
            </w:pPr>
          </w:p>
          <w:p w14:paraId="2D718613" w14:textId="77777777" w:rsidR="00274880" w:rsidRDefault="00274880" w:rsidP="00643C09">
            <w:pPr>
              <w:jc w:val="center"/>
              <w:rPr>
                <w:rFonts w:ascii="Century" w:hAnsi="Century"/>
              </w:rPr>
            </w:pPr>
          </w:p>
          <w:p w14:paraId="773161DD" w14:textId="77777777" w:rsidR="00E33ED0" w:rsidRDefault="00E33ED0" w:rsidP="00643C09">
            <w:pPr>
              <w:jc w:val="center"/>
              <w:rPr>
                <w:rFonts w:ascii="Century" w:hAnsi="Century"/>
              </w:rPr>
            </w:pPr>
          </w:p>
          <w:p w14:paraId="3C8448C2" w14:textId="77777777" w:rsidR="00D21A14" w:rsidRDefault="00D21A14" w:rsidP="00643C09">
            <w:pPr>
              <w:jc w:val="center"/>
              <w:rPr>
                <w:rFonts w:ascii="Century" w:hAnsi="Century"/>
              </w:rPr>
            </w:pPr>
          </w:p>
          <w:p w14:paraId="39E7FC7D" w14:textId="77777777" w:rsidR="00D21A14" w:rsidRDefault="00D21A14" w:rsidP="00643C09">
            <w:pPr>
              <w:jc w:val="center"/>
              <w:rPr>
                <w:rFonts w:ascii="Century" w:hAnsi="Century"/>
              </w:rPr>
            </w:pPr>
          </w:p>
          <w:p w14:paraId="13CE223A" w14:textId="77777777" w:rsidR="005165DB" w:rsidRDefault="005165DB" w:rsidP="005165DB">
            <w:pPr>
              <w:jc w:val="center"/>
              <w:rPr>
                <w:rFonts w:ascii="Century" w:hAnsi="Century"/>
              </w:rPr>
            </w:pPr>
            <w:r w:rsidRPr="005165DB">
              <w:rPr>
                <w:rFonts w:ascii="Century" w:hAnsi="Century"/>
              </w:rPr>
              <w:t>24 P.S. § 13-1317</w:t>
            </w:r>
          </w:p>
          <w:p w14:paraId="6603C43D" w14:textId="77777777" w:rsidR="00F9389C" w:rsidRDefault="00F9389C" w:rsidP="00643C09">
            <w:pPr>
              <w:jc w:val="center"/>
              <w:rPr>
                <w:rFonts w:ascii="Century" w:hAnsi="Century"/>
              </w:rPr>
            </w:pPr>
          </w:p>
          <w:p w14:paraId="398C48B4" w14:textId="77777777" w:rsidR="00612C5E" w:rsidRDefault="00612C5E" w:rsidP="00643C09">
            <w:pPr>
              <w:jc w:val="center"/>
              <w:rPr>
                <w:rFonts w:ascii="Century" w:hAnsi="Century"/>
              </w:rPr>
            </w:pPr>
          </w:p>
          <w:p w14:paraId="55CDF47C" w14:textId="77777777" w:rsidR="00612C5E" w:rsidRDefault="00612C5E" w:rsidP="00643C09">
            <w:pPr>
              <w:jc w:val="center"/>
              <w:rPr>
                <w:rFonts w:ascii="Century" w:hAnsi="Century"/>
              </w:rPr>
            </w:pPr>
          </w:p>
          <w:p w14:paraId="592923BE" w14:textId="77777777" w:rsidR="00612C5E" w:rsidRDefault="00612C5E" w:rsidP="00643C09">
            <w:pPr>
              <w:jc w:val="center"/>
              <w:rPr>
                <w:rFonts w:ascii="Century" w:hAnsi="Century"/>
              </w:rPr>
            </w:pPr>
          </w:p>
          <w:p w14:paraId="1A4D230A" w14:textId="77777777" w:rsidR="00DD6E63" w:rsidRDefault="00DD6E63" w:rsidP="00643C09">
            <w:pPr>
              <w:jc w:val="center"/>
              <w:rPr>
                <w:rFonts w:ascii="Century" w:hAnsi="Century"/>
              </w:rPr>
            </w:pPr>
          </w:p>
          <w:p w14:paraId="1C460982" w14:textId="77777777" w:rsidR="00DD6E63" w:rsidRDefault="00DD6E63" w:rsidP="00643C09">
            <w:pPr>
              <w:jc w:val="center"/>
              <w:rPr>
                <w:rFonts w:ascii="Century" w:hAnsi="Century"/>
              </w:rPr>
            </w:pPr>
          </w:p>
          <w:p w14:paraId="45E76FA8" w14:textId="77777777" w:rsidR="00DD6E63" w:rsidRDefault="00DD6E63" w:rsidP="00643C09">
            <w:pPr>
              <w:jc w:val="center"/>
              <w:rPr>
                <w:rFonts w:ascii="Century" w:hAnsi="Century"/>
              </w:rPr>
            </w:pPr>
          </w:p>
          <w:p w14:paraId="5AB3590B" w14:textId="77777777" w:rsidR="00DD6E63" w:rsidRDefault="00DD6E63" w:rsidP="00643C09">
            <w:pPr>
              <w:jc w:val="center"/>
              <w:rPr>
                <w:rFonts w:ascii="Century" w:hAnsi="Century"/>
              </w:rPr>
            </w:pPr>
          </w:p>
          <w:p w14:paraId="2D6BF31C" w14:textId="77777777" w:rsidR="00DD6E63" w:rsidRDefault="00DD6E63" w:rsidP="00643C09">
            <w:pPr>
              <w:jc w:val="center"/>
              <w:rPr>
                <w:rFonts w:ascii="Century" w:hAnsi="Century"/>
              </w:rPr>
            </w:pPr>
          </w:p>
          <w:p w14:paraId="215A332B" w14:textId="77777777" w:rsidR="00DD6E63" w:rsidRDefault="00DD6E63" w:rsidP="00643C09">
            <w:pPr>
              <w:jc w:val="center"/>
              <w:rPr>
                <w:rFonts w:ascii="Century" w:hAnsi="Century"/>
              </w:rPr>
            </w:pPr>
          </w:p>
          <w:p w14:paraId="1C69C2BA" w14:textId="77777777" w:rsidR="00DD6E63" w:rsidRDefault="00DD6E63" w:rsidP="00643C09">
            <w:pPr>
              <w:jc w:val="center"/>
              <w:rPr>
                <w:rFonts w:ascii="Century" w:hAnsi="Century"/>
              </w:rPr>
            </w:pPr>
          </w:p>
          <w:p w14:paraId="206025B3" w14:textId="77777777" w:rsidR="00DD6E63" w:rsidRDefault="00DD6E63" w:rsidP="00643C09">
            <w:pPr>
              <w:jc w:val="center"/>
              <w:rPr>
                <w:rFonts w:ascii="Century" w:hAnsi="Century"/>
              </w:rPr>
            </w:pPr>
          </w:p>
          <w:p w14:paraId="23930C7C" w14:textId="77777777" w:rsidR="00DD6E63" w:rsidRDefault="00DD6E63" w:rsidP="00643C09">
            <w:pPr>
              <w:jc w:val="center"/>
              <w:rPr>
                <w:rFonts w:ascii="Century" w:hAnsi="Century"/>
              </w:rPr>
            </w:pPr>
          </w:p>
          <w:p w14:paraId="5B52BD53" w14:textId="77777777" w:rsidR="00DD6E63" w:rsidRDefault="00DD6E63" w:rsidP="00643C09">
            <w:pPr>
              <w:jc w:val="center"/>
              <w:rPr>
                <w:rFonts w:ascii="Century" w:hAnsi="Century"/>
              </w:rPr>
            </w:pPr>
          </w:p>
          <w:p w14:paraId="1035EF8C" w14:textId="77777777" w:rsidR="00DD6E63" w:rsidRDefault="00DD6E63" w:rsidP="00643C09">
            <w:pPr>
              <w:jc w:val="center"/>
              <w:rPr>
                <w:rFonts w:ascii="Century" w:hAnsi="Century"/>
              </w:rPr>
            </w:pPr>
          </w:p>
          <w:p w14:paraId="003391E6" w14:textId="77777777" w:rsidR="00DD6E63" w:rsidRDefault="00DD6E63" w:rsidP="00643C09">
            <w:pPr>
              <w:jc w:val="center"/>
              <w:rPr>
                <w:rFonts w:ascii="Century" w:hAnsi="Century"/>
              </w:rPr>
            </w:pPr>
          </w:p>
          <w:p w14:paraId="5570D555" w14:textId="77777777" w:rsidR="00DD6E63" w:rsidRDefault="00DD6E63" w:rsidP="00643C09">
            <w:pPr>
              <w:jc w:val="center"/>
              <w:rPr>
                <w:rFonts w:ascii="Century" w:hAnsi="Century"/>
              </w:rPr>
            </w:pPr>
          </w:p>
          <w:p w14:paraId="64B5013C" w14:textId="77777777" w:rsidR="00DD6E63" w:rsidRDefault="00DD6E63" w:rsidP="00643C09">
            <w:pPr>
              <w:jc w:val="center"/>
              <w:rPr>
                <w:rFonts w:ascii="Century" w:hAnsi="Century"/>
              </w:rPr>
            </w:pPr>
          </w:p>
          <w:p w14:paraId="0EFD3D7B" w14:textId="77777777" w:rsidR="00DD6E63" w:rsidRDefault="00DD6E63" w:rsidP="00643C09">
            <w:pPr>
              <w:jc w:val="center"/>
              <w:rPr>
                <w:rFonts w:ascii="Century" w:hAnsi="Century"/>
              </w:rPr>
            </w:pPr>
          </w:p>
          <w:p w14:paraId="242C53A1" w14:textId="77777777" w:rsidR="00DD6E63" w:rsidRDefault="00DD6E63" w:rsidP="00643C09">
            <w:pPr>
              <w:jc w:val="center"/>
              <w:rPr>
                <w:rFonts w:ascii="Century" w:hAnsi="Century"/>
              </w:rPr>
            </w:pPr>
          </w:p>
          <w:p w14:paraId="539106F4" w14:textId="77777777" w:rsidR="00DD6E63" w:rsidRDefault="00DD6E63" w:rsidP="00643C09">
            <w:pPr>
              <w:jc w:val="center"/>
              <w:rPr>
                <w:rFonts w:ascii="Century" w:hAnsi="Century"/>
              </w:rPr>
            </w:pPr>
          </w:p>
          <w:p w14:paraId="7DC492B5" w14:textId="77777777" w:rsidR="00DD6E63" w:rsidRDefault="00DD6E63" w:rsidP="00643C09">
            <w:pPr>
              <w:jc w:val="center"/>
              <w:rPr>
                <w:rFonts w:ascii="Century" w:hAnsi="Century"/>
              </w:rPr>
            </w:pPr>
          </w:p>
          <w:p w14:paraId="793D224F" w14:textId="77777777" w:rsidR="00DD6E63" w:rsidRDefault="00DD6E63" w:rsidP="00643C09">
            <w:pPr>
              <w:jc w:val="center"/>
              <w:rPr>
                <w:rFonts w:ascii="Century" w:hAnsi="Century"/>
              </w:rPr>
            </w:pPr>
          </w:p>
          <w:p w14:paraId="395A3AF1" w14:textId="77777777" w:rsidR="00DD6E63" w:rsidRDefault="00DD6E63" w:rsidP="00643C09">
            <w:pPr>
              <w:jc w:val="center"/>
              <w:rPr>
                <w:rFonts w:ascii="Century" w:hAnsi="Century"/>
              </w:rPr>
            </w:pPr>
          </w:p>
          <w:p w14:paraId="55940E56" w14:textId="77777777" w:rsidR="00DD6E63" w:rsidRDefault="00DD6E63" w:rsidP="00643C09">
            <w:pPr>
              <w:jc w:val="center"/>
              <w:rPr>
                <w:rFonts w:ascii="Century" w:hAnsi="Century"/>
              </w:rPr>
            </w:pPr>
          </w:p>
          <w:p w14:paraId="2BF6CA77" w14:textId="77777777" w:rsidR="00DD6E63" w:rsidRDefault="00DD6E63" w:rsidP="00643C09">
            <w:pPr>
              <w:jc w:val="center"/>
              <w:rPr>
                <w:rFonts w:ascii="Century" w:hAnsi="Century"/>
              </w:rPr>
            </w:pPr>
          </w:p>
          <w:p w14:paraId="35C20D2D" w14:textId="77777777" w:rsidR="00DD6E63" w:rsidRDefault="00DD6E63" w:rsidP="00643C09">
            <w:pPr>
              <w:jc w:val="center"/>
              <w:rPr>
                <w:rFonts w:ascii="Century" w:hAnsi="Century"/>
              </w:rPr>
            </w:pPr>
          </w:p>
          <w:p w14:paraId="708037EF" w14:textId="77777777" w:rsidR="00DD6E63" w:rsidRDefault="00DD6E63" w:rsidP="00643C09">
            <w:pPr>
              <w:jc w:val="center"/>
              <w:rPr>
                <w:rFonts w:ascii="Century" w:hAnsi="Century"/>
              </w:rPr>
            </w:pPr>
          </w:p>
          <w:p w14:paraId="01EEBBB2" w14:textId="77777777" w:rsidR="00DD6E63" w:rsidRDefault="00DD6E63" w:rsidP="00643C09">
            <w:pPr>
              <w:jc w:val="center"/>
              <w:rPr>
                <w:rFonts w:ascii="Century" w:hAnsi="Century"/>
              </w:rPr>
            </w:pPr>
            <w:r>
              <w:rPr>
                <w:rFonts w:ascii="Century" w:hAnsi="Century"/>
              </w:rPr>
              <w:t>42 Pa. C.S. § 8337.1</w:t>
            </w:r>
          </w:p>
          <w:p w14:paraId="3EA3567C" w14:textId="77777777" w:rsidR="00DD6E63" w:rsidRDefault="00C01702" w:rsidP="00643C09">
            <w:pPr>
              <w:jc w:val="center"/>
              <w:rPr>
                <w:rFonts w:ascii="Century" w:hAnsi="Century"/>
              </w:rPr>
            </w:pPr>
            <w:r>
              <w:rPr>
                <w:rFonts w:ascii="Century" w:hAnsi="Century"/>
              </w:rPr>
              <w:t>PA Dept. of Health</w:t>
            </w:r>
          </w:p>
          <w:p w14:paraId="1B399D15" w14:textId="77777777" w:rsidR="00DD6E63" w:rsidRDefault="00DD6E63" w:rsidP="00643C09">
            <w:pPr>
              <w:jc w:val="center"/>
              <w:rPr>
                <w:rFonts w:ascii="Century" w:hAnsi="Century"/>
              </w:rPr>
            </w:pPr>
          </w:p>
          <w:p w14:paraId="0C4BE46E" w14:textId="77777777" w:rsidR="00DD6E63" w:rsidRDefault="00DD6E63" w:rsidP="00643C09">
            <w:pPr>
              <w:jc w:val="center"/>
              <w:rPr>
                <w:rFonts w:ascii="Century" w:hAnsi="Century"/>
              </w:rPr>
            </w:pPr>
          </w:p>
          <w:p w14:paraId="56871378" w14:textId="77777777" w:rsidR="00DD6E63" w:rsidRDefault="00DD6E63" w:rsidP="00643C09">
            <w:pPr>
              <w:jc w:val="center"/>
              <w:rPr>
                <w:rFonts w:ascii="Century" w:hAnsi="Century"/>
              </w:rPr>
            </w:pPr>
          </w:p>
          <w:p w14:paraId="1702D5B0" w14:textId="77777777" w:rsidR="00DD6E63" w:rsidRDefault="00DD6E63" w:rsidP="00643C09">
            <w:pPr>
              <w:jc w:val="center"/>
              <w:rPr>
                <w:rFonts w:ascii="Century" w:hAnsi="Century"/>
              </w:rPr>
            </w:pPr>
          </w:p>
          <w:p w14:paraId="62CC7469" w14:textId="77777777" w:rsidR="00DD6E63" w:rsidRDefault="00DD6E63" w:rsidP="00643C09">
            <w:pPr>
              <w:jc w:val="center"/>
              <w:rPr>
                <w:rFonts w:ascii="Century" w:hAnsi="Century"/>
              </w:rPr>
            </w:pPr>
          </w:p>
          <w:p w14:paraId="589AD82E" w14:textId="77777777" w:rsidR="00DD6E63" w:rsidRDefault="00DD6E63" w:rsidP="00643C09">
            <w:pPr>
              <w:jc w:val="center"/>
              <w:rPr>
                <w:rFonts w:ascii="Century" w:hAnsi="Century"/>
              </w:rPr>
            </w:pPr>
          </w:p>
          <w:p w14:paraId="4764361A" w14:textId="77777777" w:rsidR="00DD6E63" w:rsidRDefault="00DD6E63" w:rsidP="00643C09">
            <w:pPr>
              <w:jc w:val="center"/>
              <w:rPr>
                <w:rFonts w:ascii="Century" w:hAnsi="Century"/>
              </w:rPr>
            </w:pPr>
          </w:p>
          <w:p w14:paraId="6A7C51AB" w14:textId="77777777" w:rsidR="00DD6E63" w:rsidRDefault="00DD6E63" w:rsidP="00643C09">
            <w:pPr>
              <w:jc w:val="center"/>
              <w:rPr>
                <w:rFonts w:ascii="Century" w:hAnsi="Century"/>
              </w:rPr>
            </w:pPr>
          </w:p>
          <w:p w14:paraId="3E55FF3D" w14:textId="77777777" w:rsidR="00DD6E63" w:rsidRDefault="00DD6E63" w:rsidP="00643C09">
            <w:pPr>
              <w:jc w:val="center"/>
              <w:rPr>
                <w:rFonts w:ascii="Century" w:hAnsi="Century"/>
              </w:rPr>
            </w:pPr>
          </w:p>
          <w:p w14:paraId="042D9324" w14:textId="77777777" w:rsidR="00DD6E63" w:rsidRDefault="00DD6E63" w:rsidP="00643C09">
            <w:pPr>
              <w:jc w:val="center"/>
              <w:rPr>
                <w:rFonts w:ascii="Century" w:hAnsi="Century"/>
              </w:rPr>
            </w:pPr>
          </w:p>
          <w:p w14:paraId="63728698" w14:textId="77777777" w:rsidR="00DD6E63" w:rsidRDefault="00DD6E63" w:rsidP="00643C09">
            <w:pPr>
              <w:jc w:val="center"/>
              <w:rPr>
                <w:rFonts w:ascii="Century" w:hAnsi="Century"/>
              </w:rPr>
            </w:pPr>
          </w:p>
          <w:p w14:paraId="3BA2701A" w14:textId="77777777" w:rsidR="00DD6E63" w:rsidRDefault="00DD6E63" w:rsidP="00643C09">
            <w:pPr>
              <w:jc w:val="center"/>
              <w:rPr>
                <w:rFonts w:ascii="Century" w:hAnsi="Century"/>
              </w:rPr>
            </w:pPr>
          </w:p>
          <w:p w14:paraId="61B36B16" w14:textId="77777777" w:rsidR="00DD6E63" w:rsidRDefault="00DD6E63" w:rsidP="00643C09">
            <w:pPr>
              <w:jc w:val="center"/>
              <w:rPr>
                <w:rFonts w:ascii="Century" w:hAnsi="Century"/>
              </w:rPr>
            </w:pPr>
          </w:p>
          <w:p w14:paraId="3B201C6F" w14:textId="77777777" w:rsidR="00DD6E63" w:rsidRDefault="00DD6E63" w:rsidP="00643C09">
            <w:pPr>
              <w:jc w:val="center"/>
              <w:rPr>
                <w:rFonts w:ascii="Century" w:hAnsi="Century"/>
              </w:rPr>
            </w:pPr>
          </w:p>
          <w:p w14:paraId="59EFA850" w14:textId="77777777" w:rsidR="00DD6E63" w:rsidRDefault="00DD6E63" w:rsidP="00643C09">
            <w:pPr>
              <w:jc w:val="center"/>
              <w:rPr>
                <w:rFonts w:ascii="Century" w:hAnsi="Century"/>
              </w:rPr>
            </w:pPr>
          </w:p>
          <w:p w14:paraId="5A18E4AB" w14:textId="77777777" w:rsidR="00DD6E63" w:rsidRDefault="00DD6E63" w:rsidP="00643C09">
            <w:pPr>
              <w:jc w:val="center"/>
              <w:rPr>
                <w:rFonts w:ascii="Century" w:hAnsi="Century"/>
              </w:rPr>
            </w:pPr>
          </w:p>
          <w:p w14:paraId="08096BA3" w14:textId="77777777" w:rsidR="00DD6E63" w:rsidRDefault="00DD6E63" w:rsidP="00643C09">
            <w:pPr>
              <w:jc w:val="center"/>
              <w:rPr>
                <w:rFonts w:ascii="Century" w:hAnsi="Century"/>
              </w:rPr>
            </w:pPr>
          </w:p>
          <w:p w14:paraId="6C72F4D3" w14:textId="77777777" w:rsidR="00DD6E63" w:rsidRDefault="00DD6E63" w:rsidP="00643C09">
            <w:pPr>
              <w:jc w:val="center"/>
              <w:rPr>
                <w:rFonts w:ascii="Century" w:hAnsi="Century"/>
              </w:rPr>
            </w:pPr>
          </w:p>
          <w:p w14:paraId="11272DBA" w14:textId="77777777" w:rsidR="00DD6E63" w:rsidRDefault="00DD6E63" w:rsidP="00643C09">
            <w:pPr>
              <w:jc w:val="center"/>
              <w:rPr>
                <w:rFonts w:ascii="Century" w:hAnsi="Century"/>
              </w:rPr>
            </w:pPr>
          </w:p>
          <w:p w14:paraId="271201C7" w14:textId="77777777" w:rsidR="00DD6E63" w:rsidRDefault="00DD6E63" w:rsidP="00643C09">
            <w:pPr>
              <w:jc w:val="center"/>
              <w:rPr>
                <w:rFonts w:ascii="Century" w:hAnsi="Century"/>
              </w:rPr>
            </w:pPr>
          </w:p>
          <w:p w14:paraId="78DAF486" w14:textId="77777777" w:rsidR="00DD6E63" w:rsidRDefault="00DD6E63" w:rsidP="00643C09">
            <w:pPr>
              <w:jc w:val="center"/>
              <w:rPr>
                <w:rFonts w:ascii="Century" w:hAnsi="Century"/>
              </w:rPr>
            </w:pPr>
          </w:p>
          <w:p w14:paraId="02E3B298" w14:textId="77777777" w:rsidR="00DD6E63" w:rsidRDefault="00DD6E63" w:rsidP="00643C09">
            <w:pPr>
              <w:jc w:val="center"/>
              <w:rPr>
                <w:rFonts w:ascii="Century" w:hAnsi="Century"/>
              </w:rPr>
            </w:pPr>
          </w:p>
          <w:p w14:paraId="744712B5" w14:textId="77777777" w:rsidR="00DD6E63" w:rsidRDefault="00DD6E63" w:rsidP="00643C09">
            <w:pPr>
              <w:jc w:val="center"/>
              <w:rPr>
                <w:rFonts w:ascii="Century" w:hAnsi="Century"/>
              </w:rPr>
            </w:pPr>
          </w:p>
          <w:p w14:paraId="65A5B160" w14:textId="77777777" w:rsidR="00DD6E63" w:rsidRDefault="00DD6E63" w:rsidP="00643C09">
            <w:pPr>
              <w:jc w:val="center"/>
              <w:rPr>
                <w:rFonts w:ascii="Century" w:hAnsi="Century"/>
              </w:rPr>
            </w:pPr>
          </w:p>
          <w:p w14:paraId="209297F4" w14:textId="77777777" w:rsidR="00DD6E63" w:rsidRDefault="00DD6E63" w:rsidP="00643C09">
            <w:pPr>
              <w:jc w:val="center"/>
              <w:rPr>
                <w:rFonts w:ascii="Century" w:hAnsi="Century"/>
              </w:rPr>
            </w:pPr>
          </w:p>
          <w:p w14:paraId="32DC2A95" w14:textId="77777777" w:rsidR="00DD6E63" w:rsidRDefault="00DD6E63" w:rsidP="00643C09">
            <w:pPr>
              <w:jc w:val="center"/>
              <w:rPr>
                <w:rFonts w:ascii="Century" w:hAnsi="Century"/>
              </w:rPr>
            </w:pPr>
          </w:p>
          <w:p w14:paraId="435A5FC9" w14:textId="77777777" w:rsidR="00DD6E63" w:rsidRDefault="00DD6E63" w:rsidP="00643C09">
            <w:pPr>
              <w:jc w:val="center"/>
              <w:rPr>
                <w:rFonts w:ascii="Century" w:hAnsi="Century"/>
              </w:rPr>
            </w:pPr>
          </w:p>
          <w:p w14:paraId="7D196AB2" w14:textId="77777777" w:rsidR="00DD6E63" w:rsidRDefault="00DD6E63" w:rsidP="00643C09">
            <w:pPr>
              <w:jc w:val="center"/>
              <w:rPr>
                <w:rFonts w:ascii="Century" w:hAnsi="Century"/>
              </w:rPr>
            </w:pPr>
          </w:p>
          <w:p w14:paraId="531F3635" w14:textId="77777777" w:rsidR="00DD6E63" w:rsidRDefault="00DD6E63" w:rsidP="00643C09">
            <w:pPr>
              <w:jc w:val="center"/>
              <w:rPr>
                <w:rFonts w:ascii="Century" w:hAnsi="Century"/>
              </w:rPr>
            </w:pPr>
          </w:p>
          <w:p w14:paraId="6F6F7FB8" w14:textId="77777777" w:rsidR="00DD6E63" w:rsidRDefault="00DD6E63" w:rsidP="00643C09">
            <w:pPr>
              <w:jc w:val="center"/>
              <w:rPr>
                <w:rFonts w:ascii="Century" w:hAnsi="Century"/>
              </w:rPr>
            </w:pPr>
          </w:p>
          <w:p w14:paraId="2383A856" w14:textId="77777777" w:rsidR="00DD6E63" w:rsidRDefault="00DD6E63" w:rsidP="00643C09">
            <w:pPr>
              <w:jc w:val="center"/>
              <w:rPr>
                <w:rFonts w:ascii="Century" w:hAnsi="Century"/>
              </w:rPr>
            </w:pPr>
          </w:p>
          <w:p w14:paraId="0CDDB3B4" w14:textId="77777777" w:rsidR="00DD6E63" w:rsidRDefault="00DD6E63" w:rsidP="00643C09">
            <w:pPr>
              <w:jc w:val="center"/>
              <w:rPr>
                <w:rFonts w:ascii="Century" w:hAnsi="Century"/>
              </w:rPr>
            </w:pPr>
          </w:p>
          <w:p w14:paraId="3043A64E" w14:textId="77777777" w:rsidR="00DD6E63" w:rsidRDefault="00DD6E63" w:rsidP="00643C09">
            <w:pPr>
              <w:jc w:val="center"/>
              <w:rPr>
                <w:rFonts w:ascii="Century" w:hAnsi="Century"/>
              </w:rPr>
            </w:pPr>
          </w:p>
          <w:p w14:paraId="2E4FD4BB" w14:textId="77777777" w:rsidR="00DD6E63" w:rsidRDefault="00DD6E63" w:rsidP="00643C09">
            <w:pPr>
              <w:jc w:val="center"/>
              <w:rPr>
                <w:rFonts w:ascii="Century" w:hAnsi="Century"/>
              </w:rPr>
            </w:pPr>
          </w:p>
          <w:p w14:paraId="47A0CDF8" w14:textId="77777777" w:rsidR="00DD6E63" w:rsidRDefault="00DD6E63" w:rsidP="00643C09">
            <w:pPr>
              <w:jc w:val="center"/>
              <w:rPr>
                <w:rFonts w:ascii="Century" w:hAnsi="Century"/>
              </w:rPr>
            </w:pPr>
          </w:p>
          <w:p w14:paraId="7F0A7A3B" w14:textId="77777777" w:rsidR="00DD6E63" w:rsidRDefault="00DD6E63" w:rsidP="00643C09">
            <w:pPr>
              <w:jc w:val="center"/>
              <w:rPr>
                <w:rFonts w:ascii="Century" w:hAnsi="Century"/>
              </w:rPr>
            </w:pPr>
          </w:p>
          <w:p w14:paraId="50003327" w14:textId="77777777" w:rsidR="00DD6E63" w:rsidRDefault="00DD6E63" w:rsidP="00643C09">
            <w:pPr>
              <w:jc w:val="center"/>
              <w:rPr>
                <w:rFonts w:ascii="Century" w:hAnsi="Century"/>
              </w:rPr>
            </w:pPr>
          </w:p>
          <w:p w14:paraId="32B7339D" w14:textId="77777777" w:rsidR="00DD6E63" w:rsidRDefault="00DD6E63" w:rsidP="00643C09">
            <w:pPr>
              <w:jc w:val="center"/>
              <w:rPr>
                <w:rFonts w:ascii="Century" w:hAnsi="Century"/>
              </w:rPr>
            </w:pPr>
          </w:p>
          <w:p w14:paraId="3943DCB6" w14:textId="77777777" w:rsidR="00DD6E63" w:rsidRDefault="00DD6E63" w:rsidP="00643C09">
            <w:pPr>
              <w:jc w:val="center"/>
              <w:rPr>
                <w:rFonts w:ascii="Century" w:hAnsi="Century"/>
              </w:rPr>
            </w:pPr>
          </w:p>
          <w:p w14:paraId="7B770150" w14:textId="77777777" w:rsidR="00DD6E63" w:rsidRDefault="00DD6E63" w:rsidP="00643C09">
            <w:pPr>
              <w:jc w:val="center"/>
              <w:rPr>
                <w:rFonts w:ascii="Century" w:hAnsi="Century"/>
              </w:rPr>
            </w:pPr>
          </w:p>
          <w:p w14:paraId="1F7A5A0B" w14:textId="77777777" w:rsidR="00DD6E63" w:rsidRDefault="00DD6E63" w:rsidP="00643C09">
            <w:pPr>
              <w:jc w:val="center"/>
              <w:rPr>
                <w:rFonts w:ascii="Century" w:hAnsi="Century"/>
              </w:rPr>
            </w:pPr>
          </w:p>
          <w:p w14:paraId="33DD14C4" w14:textId="77777777" w:rsidR="00DD6E63" w:rsidRDefault="00DD6E63" w:rsidP="00643C09">
            <w:pPr>
              <w:jc w:val="center"/>
              <w:rPr>
                <w:rFonts w:ascii="Century" w:hAnsi="Century"/>
              </w:rPr>
            </w:pPr>
          </w:p>
          <w:p w14:paraId="43726298" w14:textId="77777777" w:rsidR="00DD6E63" w:rsidRDefault="00DD6E63" w:rsidP="00643C09">
            <w:pPr>
              <w:jc w:val="center"/>
              <w:rPr>
                <w:rFonts w:ascii="Century" w:hAnsi="Century"/>
              </w:rPr>
            </w:pPr>
          </w:p>
          <w:p w14:paraId="163D2E53" w14:textId="77777777" w:rsidR="00DD6E63" w:rsidRDefault="00DD6E63" w:rsidP="00643C09">
            <w:pPr>
              <w:jc w:val="center"/>
              <w:rPr>
                <w:rFonts w:ascii="Century" w:hAnsi="Century"/>
              </w:rPr>
            </w:pPr>
          </w:p>
          <w:p w14:paraId="4426D61B" w14:textId="77777777" w:rsidR="00DD6E63" w:rsidRDefault="00DD6E63" w:rsidP="00643C09">
            <w:pPr>
              <w:jc w:val="center"/>
              <w:rPr>
                <w:rFonts w:ascii="Century" w:hAnsi="Century"/>
              </w:rPr>
            </w:pPr>
          </w:p>
          <w:p w14:paraId="20F0AD3E" w14:textId="77777777" w:rsidR="00DD6E63" w:rsidRDefault="00DD6E63" w:rsidP="00643C09">
            <w:pPr>
              <w:jc w:val="center"/>
              <w:rPr>
                <w:rFonts w:ascii="Century" w:hAnsi="Century"/>
              </w:rPr>
            </w:pPr>
          </w:p>
          <w:p w14:paraId="4C32D86C" w14:textId="77777777" w:rsidR="00DD6E63" w:rsidRDefault="00DD6E63" w:rsidP="00643C09">
            <w:pPr>
              <w:jc w:val="center"/>
              <w:rPr>
                <w:rFonts w:ascii="Century" w:hAnsi="Century"/>
              </w:rPr>
            </w:pPr>
          </w:p>
          <w:p w14:paraId="55A58A37" w14:textId="77777777" w:rsidR="00DD6E63" w:rsidRDefault="00DD6E63" w:rsidP="00643C09">
            <w:pPr>
              <w:jc w:val="center"/>
              <w:rPr>
                <w:rFonts w:ascii="Century" w:hAnsi="Century"/>
              </w:rPr>
            </w:pPr>
          </w:p>
          <w:p w14:paraId="4AB437CC" w14:textId="77777777" w:rsidR="00DD6E63" w:rsidRDefault="00DD6E63" w:rsidP="00643C09">
            <w:pPr>
              <w:jc w:val="center"/>
              <w:rPr>
                <w:rFonts w:ascii="Century" w:hAnsi="Century"/>
              </w:rPr>
            </w:pPr>
          </w:p>
          <w:p w14:paraId="7ECD6273" w14:textId="77777777" w:rsidR="00DD6E63" w:rsidRDefault="00DD6E63" w:rsidP="00643C09">
            <w:pPr>
              <w:jc w:val="center"/>
              <w:rPr>
                <w:rFonts w:ascii="Century" w:hAnsi="Century"/>
              </w:rPr>
            </w:pPr>
          </w:p>
          <w:p w14:paraId="2846D1B6" w14:textId="77777777" w:rsidR="00DD6E63" w:rsidRDefault="00DD6E63" w:rsidP="00643C09">
            <w:pPr>
              <w:jc w:val="center"/>
              <w:rPr>
                <w:rFonts w:ascii="Century" w:hAnsi="Century"/>
              </w:rPr>
            </w:pPr>
          </w:p>
          <w:p w14:paraId="3FE7F761" w14:textId="77777777" w:rsidR="00DD6E63" w:rsidRDefault="00DD6E63" w:rsidP="00643C09">
            <w:pPr>
              <w:jc w:val="center"/>
              <w:rPr>
                <w:rFonts w:ascii="Century" w:hAnsi="Century"/>
              </w:rPr>
            </w:pPr>
          </w:p>
          <w:p w14:paraId="410A09EC" w14:textId="77777777" w:rsidR="00DD6E63" w:rsidRDefault="00DD6E63" w:rsidP="00643C09">
            <w:pPr>
              <w:jc w:val="center"/>
              <w:rPr>
                <w:rFonts w:ascii="Century" w:hAnsi="Century"/>
              </w:rPr>
            </w:pPr>
          </w:p>
          <w:p w14:paraId="392B79BA" w14:textId="77777777" w:rsidR="00DD6E63" w:rsidRDefault="00DD6E63" w:rsidP="00643C09">
            <w:pPr>
              <w:jc w:val="center"/>
              <w:rPr>
                <w:rFonts w:ascii="Century" w:hAnsi="Century"/>
              </w:rPr>
            </w:pPr>
          </w:p>
          <w:p w14:paraId="53E9A9FD" w14:textId="77777777" w:rsidR="00DD6E63" w:rsidRDefault="00DD6E63" w:rsidP="00643C09">
            <w:pPr>
              <w:jc w:val="center"/>
              <w:rPr>
                <w:rFonts w:ascii="Century" w:hAnsi="Century"/>
              </w:rPr>
            </w:pPr>
          </w:p>
          <w:p w14:paraId="462B2B72" w14:textId="77777777" w:rsidR="00DD6E63" w:rsidRDefault="00DD6E63" w:rsidP="00643C09">
            <w:pPr>
              <w:jc w:val="center"/>
              <w:rPr>
                <w:rFonts w:ascii="Century" w:hAnsi="Century"/>
              </w:rPr>
            </w:pPr>
          </w:p>
          <w:p w14:paraId="012E9AC5" w14:textId="77777777" w:rsidR="00DD6E63" w:rsidRDefault="00DD6E63" w:rsidP="00643C09">
            <w:pPr>
              <w:jc w:val="center"/>
              <w:rPr>
                <w:rFonts w:ascii="Century" w:hAnsi="Century"/>
              </w:rPr>
            </w:pPr>
          </w:p>
          <w:p w14:paraId="79D64EA6" w14:textId="77777777" w:rsidR="00612C5E" w:rsidRDefault="00612C5E" w:rsidP="00643C09">
            <w:pPr>
              <w:jc w:val="center"/>
              <w:rPr>
                <w:rFonts w:ascii="Century" w:hAnsi="Century"/>
              </w:rPr>
            </w:pPr>
          </w:p>
          <w:p w14:paraId="2D942846" w14:textId="77777777" w:rsidR="00612C5E" w:rsidRDefault="00612C5E" w:rsidP="00643C09">
            <w:pPr>
              <w:jc w:val="center"/>
              <w:rPr>
                <w:rFonts w:ascii="Century" w:hAnsi="Century"/>
              </w:rPr>
            </w:pPr>
          </w:p>
          <w:p w14:paraId="27D9C38C" w14:textId="77777777" w:rsidR="00612C5E" w:rsidRDefault="00612C5E" w:rsidP="00643C09">
            <w:pPr>
              <w:jc w:val="center"/>
              <w:rPr>
                <w:rFonts w:ascii="Century" w:hAnsi="Century"/>
              </w:rPr>
            </w:pPr>
          </w:p>
          <w:p w14:paraId="682F9B96" w14:textId="77777777" w:rsidR="00612C5E" w:rsidRDefault="00612C5E" w:rsidP="00643C09">
            <w:pPr>
              <w:jc w:val="center"/>
              <w:rPr>
                <w:rFonts w:ascii="Century" w:hAnsi="Century"/>
              </w:rPr>
            </w:pPr>
          </w:p>
          <w:p w14:paraId="0570BF82" w14:textId="77777777" w:rsidR="00612C5E" w:rsidRDefault="00612C5E" w:rsidP="00643C09">
            <w:pPr>
              <w:jc w:val="center"/>
              <w:rPr>
                <w:rFonts w:ascii="Century" w:hAnsi="Century"/>
              </w:rPr>
            </w:pPr>
          </w:p>
          <w:p w14:paraId="516F94EC" w14:textId="77777777" w:rsidR="00612C5E" w:rsidRDefault="00612C5E" w:rsidP="00643C09">
            <w:pPr>
              <w:jc w:val="center"/>
              <w:rPr>
                <w:rFonts w:ascii="Century" w:hAnsi="Century"/>
              </w:rPr>
            </w:pPr>
          </w:p>
          <w:p w14:paraId="40B11280" w14:textId="77777777" w:rsidR="00612C5E" w:rsidRDefault="00612C5E" w:rsidP="00643C09">
            <w:pPr>
              <w:jc w:val="center"/>
              <w:rPr>
                <w:rFonts w:ascii="Century" w:hAnsi="Century"/>
              </w:rPr>
            </w:pPr>
          </w:p>
          <w:p w14:paraId="641FA080" w14:textId="77777777" w:rsidR="00612C5E" w:rsidRDefault="00612C5E" w:rsidP="00643C09">
            <w:pPr>
              <w:jc w:val="center"/>
              <w:rPr>
                <w:rFonts w:ascii="Century" w:hAnsi="Century"/>
              </w:rPr>
            </w:pPr>
          </w:p>
          <w:p w14:paraId="2C5D2CD6" w14:textId="77777777" w:rsidR="00612C5E" w:rsidRDefault="00612C5E" w:rsidP="00643C09">
            <w:pPr>
              <w:jc w:val="center"/>
              <w:rPr>
                <w:rFonts w:ascii="Century" w:hAnsi="Century"/>
              </w:rPr>
            </w:pPr>
          </w:p>
          <w:p w14:paraId="0D8DDB85" w14:textId="77777777" w:rsidR="00612C5E" w:rsidRDefault="00612C5E" w:rsidP="00643C09">
            <w:pPr>
              <w:jc w:val="center"/>
              <w:rPr>
                <w:rFonts w:ascii="Century" w:hAnsi="Century"/>
              </w:rPr>
            </w:pPr>
          </w:p>
          <w:p w14:paraId="162B45A0" w14:textId="77777777" w:rsidR="00612C5E" w:rsidRDefault="00612C5E" w:rsidP="00643C09">
            <w:pPr>
              <w:jc w:val="center"/>
              <w:rPr>
                <w:rFonts w:ascii="Century" w:hAnsi="Century"/>
              </w:rPr>
            </w:pPr>
          </w:p>
          <w:p w14:paraId="151AC978" w14:textId="77777777" w:rsidR="00612C5E" w:rsidRDefault="00612C5E" w:rsidP="00643C09">
            <w:pPr>
              <w:jc w:val="center"/>
              <w:rPr>
                <w:rFonts w:ascii="Century" w:hAnsi="Century"/>
              </w:rPr>
            </w:pPr>
          </w:p>
          <w:p w14:paraId="3FAFB8DE" w14:textId="77777777" w:rsidR="00612C5E" w:rsidRDefault="00612C5E" w:rsidP="00643C09">
            <w:pPr>
              <w:jc w:val="center"/>
              <w:rPr>
                <w:rFonts w:ascii="Century" w:hAnsi="Century"/>
              </w:rPr>
            </w:pPr>
          </w:p>
          <w:p w14:paraId="5353DFEF" w14:textId="77777777" w:rsidR="00612C5E" w:rsidRDefault="00612C5E" w:rsidP="00643C09">
            <w:pPr>
              <w:jc w:val="center"/>
              <w:rPr>
                <w:rFonts w:ascii="Century" w:hAnsi="Century"/>
              </w:rPr>
            </w:pPr>
          </w:p>
          <w:p w14:paraId="53C2B202" w14:textId="77777777" w:rsidR="00612C5E" w:rsidRDefault="00612C5E" w:rsidP="00643C09">
            <w:pPr>
              <w:jc w:val="center"/>
              <w:rPr>
                <w:rFonts w:ascii="Century" w:hAnsi="Century"/>
              </w:rPr>
            </w:pPr>
          </w:p>
          <w:p w14:paraId="6F33DCED" w14:textId="77777777" w:rsidR="00612C5E" w:rsidRDefault="00612C5E" w:rsidP="00643C09">
            <w:pPr>
              <w:jc w:val="center"/>
              <w:rPr>
                <w:rFonts w:ascii="Century" w:hAnsi="Century"/>
              </w:rPr>
            </w:pPr>
          </w:p>
          <w:p w14:paraId="33AF6703" w14:textId="77777777" w:rsidR="00612C5E" w:rsidRDefault="00612C5E" w:rsidP="00643C09">
            <w:pPr>
              <w:jc w:val="center"/>
              <w:rPr>
                <w:rFonts w:ascii="Century" w:hAnsi="Century"/>
              </w:rPr>
            </w:pPr>
          </w:p>
          <w:p w14:paraId="6B0F9BC1" w14:textId="77777777" w:rsidR="00612C5E" w:rsidRDefault="00612C5E" w:rsidP="00643C09">
            <w:pPr>
              <w:jc w:val="center"/>
              <w:rPr>
                <w:rFonts w:ascii="Century" w:hAnsi="Century"/>
              </w:rPr>
            </w:pPr>
          </w:p>
          <w:p w14:paraId="50D727C2" w14:textId="77777777" w:rsidR="00612C5E" w:rsidRDefault="00612C5E" w:rsidP="00643C09">
            <w:pPr>
              <w:jc w:val="center"/>
              <w:rPr>
                <w:rFonts w:ascii="Century" w:hAnsi="Century"/>
              </w:rPr>
            </w:pPr>
          </w:p>
          <w:p w14:paraId="691D2600" w14:textId="77777777" w:rsidR="00612C5E" w:rsidRDefault="00612C5E" w:rsidP="00643C09">
            <w:pPr>
              <w:jc w:val="center"/>
              <w:rPr>
                <w:rFonts w:ascii="Century" w:hAnsi="Century"/>
              </w:rPr>
            </w:pPr>
          </w:p>
          <w:p w14:paraId="1E47B6C1" w14:textId="77777777" w:rsidR="00612C5E" w:rsidRDefault="00612C5E" w:rsidP="00643C09">
            <w:pPr>
              <w:jc w:val="center"/>
              <w:rPr>
                <w:rFonts w:ascii="Century" w:hAnsi="Century"/>
              </w:rPr>
            </w:pPr>
          </w:p>
          <w:p w14:paraId="403ABB0B" w14:textId="77777777" w:rsidR="00612C5E" w:rsidRDefault="00612C5E" w:rsidP="00643C09">
            <w:pPr>
              <w:jc w:val="center"/>
              <w:rPr>
                <w:rFonts w:ascii="Century" w:hAnsi="Century"/>
              </w:rPr>
            </w:pPr>
          </w:p>
          <w:p w14:paraId="28265FED" w14:textId="77777777" w:rsidR="00612C5E" w:rsidRDefault="00612C5E" w:rsidP="00643C09">
            <w:pPr>
              <w:jc w:val="center"/>
              <w:rPr>
                <w:rFonts w:ascii="Century" w:hAnsi="Century"/>
              </w:rPr>
            </w:pPr>
          </w:p>
          <w:p w14:paraId="633AD326" w14:textId="77777777" w:rsidR="00612C5E" w:rsidRDefault="00612C5E" w:rsidP="00643C09">
            <w:pPr>
              <w:jc w:val="center"/>
              <w:rPr>
                <w:rFonts w:ascii="Century" w:hAnsi="Century"/>
              </w:rPr>
            </w:pPr>
          </w:p>
          <w:p w14:paraId="62C340A7" w14:textId="77777777" w:rsidR="00612C5E" w:rsidRDefault="00612C5E" w:rsidP="00643C09">
            <w:pPr>
              <w:jc w:val="center"/>
              <w:rPr>
                <w:rFonts w:ascii="Century" w:hAnsi="Century"/>
              </w:rPr>
            </w:pPr>
          </w:p>
          <w:p w14:paraId="77943D6D" w14:textId="77777777" w:rsidR="00612C5E" w:rsidRDefault="00612C5E" w:rsidP="00643C09">
            <w:pPr>
              <w:jc w:val="center"/>
              <w:rPr>
                <w:rFonts w:ascii="Century" w:hAnsi="Century"/>
              </w:rPr>
            </w:pPr>
          </w:p>
          <w:p w14:paraId="0D057AFB" w14:textId="77777777" w:rsidR="00612C5E" w:rsidRDefault="00612C5E" w:rsidP="00643C09">
            <w:pPr>
              <w:jc w:val="center"/>
              <w:rPr>
                <w:rFonts w:ascii="Century" w:hAnsi="Century"/>
              </w:rPr>
            </w:pPr>
          </w:p>
          <w:p w14:paraId="264BB6BE" w14:textId="77777777" w:rsidR="00612C5E" w:rsidRDefault="00612C5E" w:rsidP="00643C09">
            <w:pPr>
              <w:jc w:val="center"/>
              <w:rPr>
                <w:rFonts w:ascii="Century" w:hAnsi="Century"/>
              </w:rPr>
            </w:pPr>
          </w:p>
          <w:p w14:paraId="41AE5C68" w14:textId="77777777" w:rsidR="00612C5E" w:rsidRDefault="00612C5E" w:rsidP="00643C09">
            <w:pPr>
              <w:jc w:val="center"/>
              <w:rPr>
                <w:rFonts w:ascii="Century" w:hAnsi="Century"/>
              </w:rPr>
            </w:pPr>
          </w:p>
          <w:p w14:paraId="591BE343" w14:textId="77777777" w:rsidR="00612C5E" w:rsidRPr="001B1CE3" w:rsidRDefault="00612C5E" w:rsidP="00612C5E">
            <w:pPr>
              <w:jc w:val="center"/>
              <w:rPr>
                <w:rFonts w:ascii="Century" w:hAnsi="Century"/>
              </w:rPr>
            </w:pPr>
          </w:p>
        </w:tc>
        <w:tc>
          <w:tcPr>
            <w:tcW w:w="8190" w:type="dxa"/>
          </w:tcPr>
          <w:p w14:paraId="1DEA673F" w14:textId="77777777" w:rsidR="00BB0AC2" w:rsidRDefault="00BB0AC2" w:rsidP="00D21A14">
            <w:pPr>
              <w:jc w:val="center"/>
              <w:rPr>
                <w:rFonts w:ascii="Century" w:hAnsi="Century"/>
                <w:b/>
                <w:sz w:val="24"/>
                <w:szCs w:val="24"/>
              </w:rPr>
            </w:pPr>
          </w:p>
          <w:p w14:paraId="44879090" w14:textId="77777777" w:rsidR="00E33ED0" w:rsidRDefault="007F3B15" w:rsidP="00D21A14">
            <w:pPr>
              <w:jc w:val="center"/>
              <w:rPr>
                <w:rFonts w:ascii="Century" w:hAnsi="Century"/>
                <w:b/>
                <w:sz w:val="24"/>
                <w:szCs w:val="24"/>
              </w:rPr>
            </w:pPr>
            <w:r>
              <w:rPr>
                <w:rFonts w:ascii="Century" w:hAnsi="Century"/>
                <w:b/>
                <w:sz w:val="24"/>
                <w:szCs w:val="24"/>
              </w:rPr>
              <w:t>512</w:t>
            </w:r>
            <w:r w:rsidR="00341F52">
              <w:rPr>
                <w:rFonts w:ascii="Century" w:hAnsi="Century"/>
                <w:b/>
                <w:sz w:val="24"/>
                <w:szCs w:val="24"/>
              </w:rPr>
              <w:t>0</w:t>
            </w:r>
            <w:r w:rsidR="00E33ED0">
              <w:rPr>
                <w:rFonts w:ascii="Century" w:hAnsi="Century"/>
                <w:b/>
                <w:sz w:val="24"/>
                <w:szCs w:val="24"/>
              </w:rPr>
              <w:t xml:space="preserve"> </w:t>
            </w:r>
            <w:r w:rsidR="00145902">
              <w:rPr>
                <w:rFonts w:ascii="Century" w:hAnsi="Century"/>
                <w:b/>
                <w:sz w:val="24"/>
                <w:szCs w:val="24"/>
              </w:rPr>
              <w:t xml:space="preserve">Student </w:t>
            </w:r>
            <w:r w:rsidR="00227935">
              <w:rPr>
                <w:rFonts w:ascii="Century" w:hAnsi="Century"/>
                <w:b/>
                <w:sz w:val="24"/>
                <w:szCs w:val="24"/>
              </w:rPr>
              <w:t>Medication</w:t>
            </w:r>
          </w:p>
          <w:p w14:paraId="1FC1B264" w14:textId="77777777" w:rsidR="00145902" w:rsidRDefault="00145902" w:rsidP="00E33ED0">
            <w:pPr>
              <w:jc w:val="center"/>
              <w:rPr>
                <w:rFonts w:ascii="Century" w:hAnsi="Century"/>
                <w:b/>
                <w:sz w:val="24"/>
                <w:szCs w:val="24"/>
              </w:rPr>
            </w:pPr>
          </w:p>
          <w:p w14:paraId="64E56424" w14:textId="77777777" w:rsidR="00145902" w:rsidRDefault="007F3B15" w:rsidP="00E33ED0">
            <w:pPr>
              <w:jc w:val="center"/>
              <w:rPr>
                <w:rFonts w:ascii="Century" w:hAnsi="Century"/>
                <w:b/>
                <w:sz w:val="24"/>
                <w:szCs w:val="24"/>
              </w:rPr>
            </w:pPr>
            <w:r>
              <w:rPr>
                <w:rFonts w:ascii="Century" w:hAnsi="Century"/>
                <w:b/>
                <w:sz w:val="24"/>
                <w:szCs w:val="24"/>
              </w:rPr>
              <w:t>512</w:t>
            </w:r>
            <w:r w:rsidR="00341F52">
              <w:rPr>
                <w:rFonts w:ascii="Century" w:hAnsi="Century"/>
                <w:b/>
                <w:sz w:val="24"/>
                <w:szCs w:val="24"/>
              </w:rPr>
              <w:t>0</w:t>
            </w:r>
            <w:r w:rsidR="00145902">
              <w:rPr>
                <w:rFonts w:ascii="Century" w:hAnsi="Century"/>
                <w:b/>
                <w:sz w:val="24"/>
                <w:szCs w:val="24"/>
              </w:rPr>
              <w:t>.1 Administering Medicine</w:t>
            </w:r>
          </w:p>
          <w:p w14:paraId="4F3FB3A9" w14:textId="77777777" w:rsidR="00F9389C" w:rsidRDefault="00F9389C" w:rsidP="00E33ED0">
            <w:pPr>
              <w:jc w:val="center"/>
              <w:rPr>
                <w:rFonts w:ascii="Century" w:hAnsi="Century"/>
                <w:b/>
                <w:sz w:val="24"/>
                <w:szCs w:val="24"/>
              </w:rPr>
            </w:pPr>
          </w:p>
          <w:p w14:paraId="59DC3A87" w14:textId="77777777" w:rsidR="00E33ED0" w:rsidRDefault="00E33ED0" w:rsidP="00E33ED0">
            <w:pPr>
              <w:rPr>
                <w:rFonts w:ascii="Century" w:hAnsi="Century"/>
                <w:sz w:val="24"/>
                <w:szCs w:val="24"/>
              </w:rPr>
            </w:pPr>
            <w:r w:rsidRPr="00E33ED0">
              <w:rPr>
                <w:rFonts w:ascii="Century" w:hAnsi="Century"/>
                <w:sz w:val="24"/>
                <w:szCs w:val="24"/>
              </w:rPr>
              <w:t>School districts may not assign the medication administration function to the school administrators, teachers, or other personnel under the doctrine of ―in loco parentis.</w:t>
            </w:r>
          </w:p>
          <w:p w14:paraId="70BE289A" w14:textId="77777777" w:rsidR="00E33ED0" w:rsidRDefault="00E33ED0" w:rsidP="00E33ED0">
            <w:pPr>
              <w:rPr>
                <w:rFonts w:ascii="Century" w:hAnsi="Century"/>
                <w:sz w:val="24"/>
                <w:szCs w:val="24"/>
              </w:rPr>
            </w:pPr>
          </w:p>
          <w:p w14:paraId="4A289ACC" w14:textId="77777777" w:rsidR="00E33ED0" w:rsidRDefault="00E33ED0" w:rsidP="00E33ED0">
            <w:pPr>
              <w:rPr>
                <w:rFonts w:ascii="Century" w:hAnsi="Century" w:cs="Times New Roman"/>
                <w:sz w:val="24"/>
                <w:szCs w:val="24"/>
              </w:rPr>
            </w:pPr>
            <w:r w:rsidRPr="00E33ED0">
              <w:rPr>
                <w:rFonts w:ascii="Century" w:hAnsi="Century" w:cs="Times New Roman"/>
                <w:sz w:val="24"/>
                <w:szCs w:val="24"/>
              </w:rPr>
              <w:t xml:space="preserve">There are other reasons, in addition to legal constraints, not to permit administration of medication by someone who has no training. The primary reason is that administering medications requires the judgment and assessment skills of a licensed nurse. Even in those states where delegation is permitted, parameters for delegation do not permit delegation of the functions of assessment, evaluation and nursing judgment. Judgment and assessment skills are used to determine, for example, whether to administer or withhold a medication, or to consult a student‘s primary care provider. Consider the situation when a student reports to the nurse to receive a second dose of an antibiotic and presents with a generalized rash. After assessment, a nurse may decide to withhold the dose because the nurse suspects the student may be having an allergic reaction to the medication. The nurse would then consult with the student‘s primary care provider to determine the plan of care. </w:t>
            </w:r>
          </w:p>
          <w:p w14:paraId="12C771E2" w14:textId="77777777" w:rsidR="00E33ED0" w:rsidRDefault="00E33ED0" w:rsidP="00E33ED0">
            <w:pPr>
              <w:rPr>
                <w:rFonts w:ascii="Century" w:hAnsi="Century" w:cs="Times New Roman"/>
                <w:sz w:val="24"/>
                <w:szCs w:val="24"/>
              </w:rPr>
            </w:pPr>
          </w:p>
          <w:p w14:paraId="0868A28D" w14:textId="77777777" w:rsidR="00E33ED0" w:rsidRDefault="00E33ED0" w:rsidP="00E33ED0">
            <w:pPr>
              <w:rPr>
                <w:rFonts w:ascii="Century" w:hAnsi="Century" w:cs="Times New Roman"/>
                <w:sz w:val="24"/>
                <w:szCs w:val="24"/>
              </w:rPr>
            </w:pPr>
            <w:r w:rsidRPr="00E33ED0">
              <w:rPr>
                <w:rFonts w:ascii="Century" w:hAnsi="Century" w:cs="Times New Roman"/>
                <w:sz w:val="24"/>
                <w:szCs w:val="24"/>
              </w:rPr>
              <w:t>For many students with chronic health conditions, assessments may be necessary with each visit to the office for medication. School administrators, teachers and other unlicensed school personnel do not have the training to conduct the type of assessment illustrated by the above example.</w:t>
            </w:r>
          </w:p>
          <w:p w14:paraId="3130BE96" w14:textId="77777777" w:rsidR="00C01702" w:rsidRDefault="00C01702" w:rsidP="00612C5E">
            <w:pPr>
              <w:rPr>
                <w:rFonts w:ascii="Century" w:hAnsi="Century" w:cs="Times New Roman"/>
                <w:sz w:val="24"/>
                <w:szCs w:val="24"/>
              </w:rPr>
            </w:pPr>
          </w:p>
          <w:p w14:paraId="360C3F48" w14:textId="77777777" w:rsidR="00C01702" w:rsidRDefault="00C01702" w:rsidP="00612C5E">
            <w:pPr>
              <w:rPr>
                <w:rFonts w:ascii="Century" w:hAnsi="Century" w:cs="Times New Roman"/>
                <w:sz w:val="24"/>
                <w:szCs w:val="24"/>
              </w:rPr>
            </w:pPr>
            <w:r>
              <w:rPr>
                <w:rFonts w:ascii="Century" w:hAnsi="Century" w:cs="Times New Roman"/>
                <w:sz w:val="24"/>
                <w:szCs w:val="24"/>
              </w:rPr>
              <w:t>“A</w:t>
            </w:r>
            <w:r w:rsidRPr="00C01702">
              <w:rPr>
                <w:rFonts w:ascii="Century" w:hAnsi="Century" w:cs="Times New Roman"/>
                <w:sz w:val="24"/>
                <w:szCs w:val="24"/>
              </w:rPr>
              <w:t>n officer or employee of a school who in good faith believes that a student needs emergency care, first aid or rescue and who provides such emergency care, first aid or rescue…or who removes the student…shall be immune from civil liability as a result of any acts or omissions by the officer or employee, except any acts or omissions intentionally designed to seriously harm or any grossly negligent acts or omissions which result in serious bodily harm…</w:t>
            </w:r>
            <w:r>
              <w:rPr>
                <w:rFonts w:ascii="Times New Roman" w:hAnsi="Times New Roman" w:cs="Times New Roman"/>
                <w:sz w:val="24"/>
                <w:szCs w:val="24"/>
              </w:rPr>
              <w:t>”</w:t>
            </w:r>
            <w:r w:rsidRPr="00C01702">
              <w:rPr>
                <w:rFonts w:ascii="Century" w:hAnsi="Century" w:cs="Times New Roman"/>
                <w:sz w:val="24"/>
                <w:szCs w:val="24"/>
              </w:rPr>
              <w:t xml:space="preserve">The law defines </w:t>
            </w:r>
            <w:r w:rsidRPr="00C01702">
              <w:rPr>
                <w:rFonts w:ascii="Century" w:hAnsi="Century" w:cs="Century"/>
                <w:sz w:val="24"/>
                <w:szCs w:val="24"/>
              </w:rPr>
              <w:t>―</w:t>
            </w:r>
            <w:r>
              <w:rPr>
                <w:rFonts w:ascii="Century" w:hAnsi="Century" w:cs="Century"/>
                <w:sz w:val="24"/>
                <w:szCs w:val="24"/>
              </w:rPr>
              <w:t>”</w:t>
            </w:r>
            <w:r w:rsidRPr="00C01702">
              <w:rPr>
                <w:rFonts w:ascii="Century" w:hAnsi="Century" w:cs="Times New Roman"/>
                <w:sz w:val="24"/>
                <w:szCs w:val="24"/>
              </w:rPr>
              <w:t>officer or employee of a school</w:t>
            </w:r>
            <w:r w:rsidRPr="00C01702">
              <w:rPr>
                <w:rFonts w:ascii="Times New Roman" w:hAnsi="Times New Roman" w:cs="Times New Roman"/>
                <w:sz w:val="24"/>
                <w:szCs w:val="24"/>
              </w:rPr>
              <w:t>‖</w:t>
            </w:r>
            <w:r w:rsidRPr="00C01702">
              <w:rPr>
                <w:rFonts w:ascii="Century" w:hAnsi="Century" w:cs="Times New Roman"/>
                <w:sz w:val="24"/>
                <w:szCs w:val="24"/>
              </w:rPr>
              <w:t xml:space="preserve"> as </w:t>
            </w:r>
            <w:r w:rsidRPr="00C01702">
              <w:rPr>
                <w:rFonts w:ascii="Century" w:hAnsi="Century" w:cs="Century"/>
                <w:sz w:val="24"/>
                <w:szCs w:val="24"/>
              </w:rPr>
              <w:t>―</w:t>
            </w:r>
            <w:r w:rsidRPr="00C01702">
              <w:rPr>
                <w:rFonts w:ascii="Century" w:hAnsi="Century" w:cs="Times New Roman"/>
                <w:sz w:val="24"/>
                <w:szCs w:val="24"/>
              </w:rPr>
              <w:t xml:space="preserve">a school director, principal, superintendent, teacher, guidance counselor, support staff member or other educational or medical employee employed in a day or residential </w:t>
            </w:r>
            <w:r w:rsidRPr="00C01702">
              <w:rPr>
                <w:rFonts w:ascii="Century" w:hAnsi="Century" w:cs="Times New Roman"/>
                <w:sz w:val="24"/>
                <w:szCs w:val="24"/>
              </w:rPr>
              <w:lastRenderedPageBreak/>
              <w:t>school which provides preschool, kindergarten, elementary or secondary education in this Commonwealth at either a public or nonpublic school.</w:t>
            </w:r>
            <w:r>
              <w:rPr>
                <w:rFonts w:ascii="Times New Roman" w:hAnsi="Times New Roman" w:cs="Times New Roman"/>
                <w:sz w:val="24"/>
                <w:szCs w:val="24"/>
              </w:rPr>
              <w:t>”</w:t>
            </w:r>
          </w:p>
          <w:p w14:paraId="0EE48F3E" w14:textId="77777777" w:rsidR="00C01702" w:rsidRDefault="00C01702" w:rsidP="00612C5E">
            <w:pPr>
              <w:rPr>
                <w:rFonts w:ascii="Century" w:hAnsi="Century" w:cs="Times New Roman"/>
                <w:sz w:val="24"/>
                <w:szCs w:val="24"/>
              </w:rPr>
            </w:pPr>
          </w:p>
          <w:p w14:paraId="7157E814" w14:textId="77777777" w:rsidR="00612C5E" w:rsidRPr="00612C5E" w:rsidRDefault="00612C5E" w:rsidP="00612C5E">
            <w:pPr>
              <w:rPr>
                <w:rFonts w:ascii="Century" w:hAnsi="Century" w:cs="Times New Roman"/>
                <w:sz w:val="24"/>
                <w:szCs w:val="24"/>
              </w:rPr>
            </w:pPr>
            <w:r w:rsidRPr="00612C5E">
              <w:rPr>
                <w:rFonts w:ascii="Century" w:hAnsi="Century" w:cs="Times New Roman"/>
                <w:sz w:val="24"/>
                <w:szCs w:val="24"/>
              </w:rPr>
              <w:t>The following emergency medications may be administered by school staff (licensed and non-licensed with proper training and school policy):</w:t>
            </w:r>
          </w:p>
          <w:p w14:paraId="546F4E10" w14:textId="77777777" w:rsidR="00612C5E" w:rsidRPr="00612C5E" w:rsidRDefault="00612C5E" w:rsidP="00612C5E">
            <w:pPr>
              <w:pStyle w:val="ListParagraph"/>
              <w:numPr>
                <w:ilvl w:val="0"/>
                <w:numId w:val="6"/>
              </w:numPr>
              <w:rPr>
                <w:rFonts w:ascii="Century" w:hAnsi="Century" w:cs="Times New Roman"/>
                <w:sz w:val="24"/>
                <w:szCs w:val="24"/>
              </w:rPr>
            </w:pPr>
            <w:r w:rsidRPr="00612C5E">
              <w:rPr>
                <w:rFonts w:ascii="Century" w:hAnsi="Century" w:cs="Times New Roman"/>
                <w:sz w:val="24"/>
                <w:szCs w:val="24"/>
              </w:rPr>
              <w:t>Epinephrine Auto-injectors</w:t>
            </w:r>
          </w:p>
          <w:p w14:paraId="4D128CF6" w14:textId="77777777" w:rsidR="00612C5E" w:rsidRPr="00612C5E" w:rsidRDefault="00612C5E" w:rsidP="00612C5E">
            <w:pPr>
              <w:pStyle w:val="ListParagraph"/>
              <w:numPr>
                <w:ilvl w:val="0"/>
                <w:numId w:val="6"/>
              </w:numPr>
              <w:rPr>
                <w:rFonts w:ascii="Century" w:hAnsi="Century" w:cs="Times New Roman"/>
                <w:sz w:val="24"/>
                <w:szCs w:val="24"/>
              </w:rPr>
            </w:pPr>
            <w:proofErr w:type="spellStart"/>
            <w:r w:rsidRPr="00612C5E">
              <w:rPr>
                <w:rFonts w:ascii="Century" w:hAnsi="Century" w:cs="Times New Roman"/>
                <w:sz w:val="24"/>
                <w:szCs w:val="24"/>
              </w:rPr>
              <w:t>Narcan</w:t>
            </w:r>
            <w:proofErr w:type="spellEnd"/>
            <w:r w:rsidRPr="00612C5E">
              <w:rPr>
                <w:rFonts w:ascii="Century" w:hAnsi="Century" w:cs="Times New Roman"/>
                <w:sz w:val="24"/>
                <w:szCs w:val="24"/>
              </w:rPr>
              <w:t xml:space="preserve"> (naloxone)</w:t>
            </w:r>
          </w:p>
          <w:p w14:paraId="5BB68857" w14:textId="77777777" w:rsidR="00612C5E" w:rsidRPr="00612C5E" w:rsidRDefault="00612C5E" w:rsidP="00612C5E">
            <w:pPr>
              <w:pStyle w:val="ListParagraph"/>
              <w:numPr>
                <w:ilvl w:val="0"/>
                <w:numId w:val="6"/>
              </w:numPr>
              <w:rPr>
                <w:rFonts w:ascii="Century" w:hAnsi="Century" w:cs="Times New Roman"/>
                <w:sz w:val="24"/>
                <w:szCs w:val="24"/>
              </w:rPr>
            </w:pPr>
            <w:r w:rsidRPr="00612C5E">
              <w:rPr>
                <w:rFonts w:ascii="Century" w:hAnsi="Century" w:cs="Times New Roman"/>
                <w:sz w:val="24"/>
                <w:szCs w:val="24"/>
              </w:rPr>
              <w:t>Rescue Asthma Inhalers</w:t>
            </w:r>
          </w:p>
          <w:p w14:paraId="04995CAF" w14:textId="77777777" w:rsidR="00E33ED0" w:rsidRPr="00145902" w:rsidRDefault="00612C5E" w:rsidP="00E33ED0">
            <w:pPr>
              <w:pStyle w:val="ListParagraph"/>
              <w:numPr>
                <w:ilvl w:val="0"/>
                <w:numId w:val="6"/>
              </w:numPr>
              <w:rPr>
                <w:rFonts w:ascii="Century" w:hAnsi="Century" w:cs="Times New Roman"/>
                <w:sz w:val="24"/>
                <w:szCs w:val="24"/>
              </w:rPr>
            </w:pPr>
            <w:r w:rsidRPr="00612C5E">
              <w:rPr>
                <w:rFonts w:ascii="Century" w:hAnsi="Century" w:cs="Times New Roman"/>
                <w:sz w:val="24"/>
                <w:szCs w:val="24"/>
              </w:rPr>
              <w:t xml:space="preserve">Glucagon </w:t>
            </w:r>
          </w:p>
          <w:p w14:paraId="0A854858" w14:textId="77777777" w:rsidR="00E33ED0" w:rsidRDefault="00E33ED0" w:rsidP="00E33ED0">
            <w:pPr>
              <w:rPr>
                <w:rFonts w:ascii="Century" w:hAnsi="Century" w:cs="Times New Roman"/>
                <w:sz w:val="24"/>
                <w:szCs w:val="24"/>
              </w:rPr>
            </w:pPr>
          </w:p>
          <w:p w14:paraId="3635163C" w14:textId="77777777" w:rsidR="00E33ED0" w:rsidRDefault="00E33ED0" w:rsidP="00E33ED0">
            <w:pPr>
              <w:rPr>
                <w:rFonts w:ascii="Century" w:hAnsi="Century" w:cs="Times New Roman"/>
                <w:sz w:val="24"/>
                <w:szCs w:val="24"/>
              </w:rPr>
            </w:pPr>
            <w:r w:rsidRPr="00E33ED0">
              <w:rPr>
                <w:rFonts w:ascii="Century" w:hAnsi="Century" w:cs="Times New Roman"/>
                <w:sz w:val="24"/>
                <w:szCs w:val="24"/>
              </w:rPr>
              <w:t>In accordance with standard medical practice, a medication order from a licensed prescriber should contain:</w:t>
            </w:r>
          </w:p>
          <w:p w14:paraId="2DA2D377" w14:textId="77777777" w:rsidR="00E33ED0" w:rsidRPr="00E33ED0" w:rsidRDefault="00E33ED0" w:rsidP="00E33ED0">
            <w:pPr>
              <w:rPr>
                <w:rFonts w:ascii="Century" w:hAnsi="Century" w:cs="Times New Roman"/>
                <w:sz w:val="24"/>
                <w:szCs w:val="24"/>
              </w:rPr>
            </w:pPr>
          </w:p>
          <w:p w14:paraId="5A9743A3" w14:textId="77777777" w:rsidR="00E33ED0" w:rsidRDefault="00E33ED0" w:rsidP="00E33ED0">
            <w:pPr>
              <w:pStyle w:val="ListParagraph"/>
              <w:numPr>
                <w:ilvl w:val="0"/>
                <w:numId w:val="5"/>
              </w:numPr>
              <w:rPr>
                <w:rFonts w:ascii="Century" w:hAnsi="Century" w:cs="Times New Roman"/>
                <w:sz w:val="24"/>
                <w:szCs w:val="24"/>
              </w:rPr>
            </w:pPr>
            <w:r w:rsidRPr="00E33ED0">
              <w:rPr>
                <w:rFonts w:ascii="Century" w:hAnsi="Century" w:cs="Times New Roman"/>
                <w:sz w:val="24"/>
                <w:szCs w:val="24"/>
              </w:rPr>
              <w:t xml:space="preserve">Student‘s name; </w:t>
            </w:r>
          </w:p>
          <w:p w14:paraId="780AA206" w14:textId="77777777" w:rsidR="00E33ED0" w:rsidRDefault="00E33ED0" w:rsidP="00E33ED0">
            <w:pPr>
              <w:pStyle w:val="ListParagraph"/>
              <w:rPr>
                <w:rFonts w:ascii="Century" w:hAnsi="Century" w:cs="Times New Roman"/>
                <w:sz w:val="24"/>
                <w:szCs w:val="24"/>
              </w:rPr>
            </w:pPr>
          </w:p>
          <w:p w14:paraId="4AF6A9E7" w14:textId="77777777" w:rsidR="00E33ED0" w:rsidRDefault="00E33ED0" w:rsidP="00E33ED0">
            <w:pPr>
              <w:pStyle w:val="ListParagraph"/>
              <w:numPr>
                <w:ilvl w:val="0"/>
                <w:numId w:val="5"/>
              </w:numPr>
              <w:rPr>
                <w:rFonts w:ascii="Century" w:hAnsi="Century" w:cs="Times New Roman"/>
                <w:sz w:val="24"/>
                <w:szCs w:val="24"/>
              </w:rPr>
            </w:pPr>
            <w:r w:rsidRPr="00E33ED0">
              <w:rPr>
                <w:rFonts w:ascii="Century" w:hAnsi="Century" w:cs="Times New Roman"/>
                <w:sz w:val="24"/>
                <w:szCs w:val="24"/>
              </w:rPr>
              <w:t xml:space="preserve">Name and signature of the licensed prescriber and phone number; </w:t>
            </w:r>
          </w:p>
          <w:p w14:paraId="73E0E825" w14:textId="77777777" w:rsidR="00E33ED0" w:rsidRPr="00E33ED0" w:rsidRDefault="00E33ED0" w:rsidP="00E33ED0">
            <w:pPr>
              <w:pStyle w:val="ListParagraph"/>
              <w:rPr>
                <w:rFonts w:ascii="Century" w:hAnsi="Century" w:cs="Times New Roman"/>
                <w:sz w:val="24"/>
                <w:szCs w:val="24"/>
              </w:rPr>
            </w:pPr>
          </w:p>
          <w:p w14:paraId="1636BC7E" w14:textId="77777777" w:rsidR="00E33ED0" w:rsidRDefault="00E33ED0" w:rsidP="00E33ED0">
            <w:pPr>
              <w:pStyle w:val="ListParagraph"/>
              <w:numPr>
                <w:ilvl w:val="0"/>
                <w:numId w:val="5"/>
              </w:numPr>
              <w:rPr>
                <w:rFonts w:ascii="Century" w:hAnsi="Century" w:cs="Times New Roman"/>
                <w:sz w:val="24"/>
                <w:szCs w:val="24"/>
              </w:rPr>
            </w:pPr>
            <w:r w:rsidRPr="00E33ED0">
              <w:rPr>
                <w:rFonts w:ascii="Century" w:hAnsi="Century" w:cs="Times New Roman"/>
                <w:sz w:val="24"/>
                <w:szCs w:val="24"/>
              </w:rPr>
              <w:t xml:space="preserve">Name of the medication; </w:t>
            </w:r>
          </w:p>
          <w:p w14:paraId="4CE9FAB9" w14:textId="77777777" w:rsidR="00E33ED0" w:rsidRPr="00E33ED0" w:rsidRDefault="00E33ED0" w:rsidP="00E33ED0">
            <w:pPr>
              <w:rPr>
                <w:rFonts w:ascii="Century" w:hAnsi="Century" w:cs="Times New Roman"/>
                <w:sz w:val="24"/>
                <w:szCs w:val="24"/>
              </w:rPr>
            </w:pPr>
          </w:p>
          <w:p w14:paraId="474479F3" w14:textId="77777777" w:rsidR="00E33ED0" w:rsidRDefault="00E33ED0" w:rsidP="00E33ED0">
            <w:pPr>
              <w:pStyle w:val="ListParagraph"/>
              <w:numPr>
                <w:ilvl w:val="0"/>
                <w:numId w:val="5"/>
              </w:numPr>
              <w:rPr>
                <w:rFonts w:ascii="Century" w:hAnsi="Century" w:cs="Times New Roman"/>
                <w:sz w:val="24"/>
                <w:szCs w:val="24"/>
              </w:rPr>
            </w:pPr>
            <w:r w:rsidRPr="00E33ED0">
              <w:rPr>
                <w:rFonts w:ascii="Century" w:hAnsi="Century" w:cs="Times New Roman"/>
                <w:sz w:val="24"/>
                <w:szCs w:val="24"/>
              </w:rPr>
              <w:t xml:space="preserve">Route and dosage of medication </w:t>
            </w:r>
          </w:p>
          <w:p w14:paraId="29074AF3" w14:textId="77777777" w:rsidR="00E33ED0" w:rsidRPr="00E33ED0" w:rsidRDefault="00E33ED0" w:rsidP="00E33ED0">
            <w:pPr>
              <w:rPr>
                <w:rFonts w:ascii="Century" w:hAnsi="Century" w:cs="Times New Roman"/>
                <w:sz w:val="24"/>
                <w:szCs w:val="24"/>
              </w:rPr>
            </w:pPr>
          </w:p>
          <w:p w14:paraId="17D326CB" w14:textId="77777777" w:rsidR="00E33ED0" w:rsidRDefault="00E33ED0" w:rsidP="00E33ED0">
            <w:pPr>
              <w:pStyle w:val="ListParagraph"/>
              <w:numPr>
                <w:ilvl w:val="0"/>
                <w:numId w:val="5"/>
              </w:numPr>
              <w:rPr>
                <w:rFonts w:ascii="Century" w:hAnsi="Century" w:cs="Times New Roman"/>
                <w:sz w:val="24"/>
                <w:szCs w:val="24"/>
              </w:rPr>
            </w:pPr>
            <w:r w:rsidRPr="00E33ED0">
              <w:rPr>
                <w:rFonts w:ascii="Century" w:hAnsi="Century" w:cs="Times New Roman"/>
                <w:sz w:val="24"/>
                <w:szCs w:val="24"/>
              </w:rPr>
              <w:t xml:space="preserve">Frequency and time of medication administration; </w:t>
            </w:r>
          </w:p>
          <w:p w14:paraId="1A83FD69" w14:textId="77777777" w:rsidR="00E33ED0" w:rsidRPr="00E33ED0" w:rsidRDefault="00E33ED0" w:rsidP="00E33ED0">
            <w:pPr>
              <w:rPr>
                <w:rFonts w:ascii="Century" w:hAnsi="Century" w:cs="Times New Roman"/>
                <w:sz w:val="24"/>
                <w:szCs w:val="24"/>
              </w:rPr>
            </w:pPr>
          </w:p>
          <w:p w14:paraId="549D5972" w14:textId="77777777" w:rsidR="00E33ED0" w:rsidRDefault="00E33ED0" w:rsidP="00E33ED0">
            <w:pPr>
              <w:pStyle w:val="ListParagraph"/>
              <w:numPr>
                <w:ilvl w:val="0"/>
                <w:numId w:val="5"/>
              </w:numPr>
              <w:rPr>
                <w:rFonts w:ascii="Century" w:hAnsi="Century" w:cs="Times New Roman"/>
                <w:sz w:val="24"/>
                <w:szCs w:val="24"/>
              </w:rPr>
            </w:pPr>
            <w:r w:rsidRPr="00E33ED0">
              <w:rPr>
                <w:rFonts w:ascii="Century" w:hAnsi="Century" w:cs="Times New Roman"/>
                <w:sz w:val="24"/>
                <w:szCs w:val="24"/>
              </w:rPr>
              <w:t xml:space="preserve">Date of the order and discontinuation date; </w:t>
            </w:r>
          </w:p>
          <w:p w14:paraId="337D3C03" w14:textId="77777777" w:rsidR="00E33ED0" w:rsidRPr="00E33ED0" w:rsidRDefault="00E33ED0" w:rsidP="00E33ED0">
            <w:pPr>
              <w:rPr>
                <w:rFonts w:ascii="Century" w:hAnsi="Century" w:cs="Times New Roman"/>
                <w:sz w:val="24"/>
                <w:szCs w:val="24"/>
              </w:rPr>
            </w:pPr>
          </w:p>
          <w:p w14:paraId="66741182" w14:textId="77777777" w:rsidR="00E33ED0" w:rsidRDefault="00E33ED0" w:rsidP="00E33ED0">
            <w:pPr>
              <w:pStyle w:val="ListParagraph"/>
              <w:numPr>
                <w:ilvl w:val="0"/>
                <w:numId w:val="5"/>
              </w:numPr>
              <w:rPr>
                <w:rFonts w:ascii="Century" w:hAnsi="Century" w:cs="Times New Roman"/>
                <w:sz w:val="24"/>
                <w:szCs w:val="24"/>
              </w:rPr>
            </w:pPr>
            <w:r w:rsidRPr="00E33ED0">
              <w:rPr>
                <w:rFonts w:ascii="Century" w:hAnsi="Century" w:cs="Times New Roman"/>
                <w:sz w:val="24"/>
                <w:szCs w:val="24"/>
              </w:rPr>
              <w:t>Specific directions for administration, if necessary.</w:t>
            </w:r>
          </w:p>
          <w:p w14:paraId="0DD0A0F0" w14:textId="77777777" w:rsidR="000C7113" w:rsidRPr="000C7113" w:rsidRDefault="000C7113" w:rsidP="000C7113">
            <w:pPr>
              <w:pStyle w:val="ListParagraph"/>
              <w:rPr>
                <w:rFonts w:ascii="Century" w:hAnsi="Century" w:cs="Times New Roman"/>
                <w:sz w:val="24"/>
                <w:szCs w:val="24"/>
              </w:rPr>
            </w:pPr>
          </w:p>
          <w:p w14:paraId="17BAE291" w14:textId="77777777" w:rsidR="000C7113" w:rsidRPr="000C7113" w:rsidRDefault="000C7113" w:rsidP="000C7113">
            <w:pPr>
              <w:rPr>
                <w:rFonts w:ascii="Century" w:hAnsi="Century" w:cs="Times New Roman"/>
                <w:sz w:val="24"/>
                <w:szCs w:val="24"/>
              </w:rPr>
            </w:pPr>
            <w:r>
              <w:rPr>
                <w:rFonts w:ascii="Century" w:hAnsi="Century" w:cs="Times New Roman"/>
                <w:sz w:val="24"/>
                <w:szCs w:val="24"/>
              </w:rPr>
              <w:t>A Medication Log is to be kept at each school building and filled out as medication is administered.</w:t>
            </w:r>
          </w:p>
          <w:p w14:paraId="7792A42C" w14:textId="77777777" w:rsidR="000C7113" w:rsidRPr="000C7113" w:rsidRDefault="000C7113" w:rsidP="000C7113">
            <w:pPr>
              <w:pStyle w:val="ListParagraph"/>
              <w:rPr>
                <w:rFonts w:ascii="Century" w:hAnsi="Century" w:cs="Times New Roman"/>
                <w:sz w:val="24"/>
                <w:szCs w:val="24"/>
              </w:rPr>
            </w:pPr>
          </w:p>
          <w:p w14:paraId="4FB12179" w14:textId="77777777" w:rsidR="000C7113" w:rsidRDefault="000C7113" w:rsidP="000C7113">
            <w:pPr>
              <w:rPr>
                <w:rFonts w:ascii="Century" w:hAnsi="Century" w:cs="Times New Roman"/>
                <w:sz w:val="24"/>
                <w:szCs w:val="24"/>
              </w:rPr>
            </w:pPr>
            <w:r>
              <w:rPr>
                <w:rFonts w:ascii="Century" w:hAnsi="Century" w:cs="Times New Roman"/>
                <w:sz w:val="24"/>
                <w:szCs w:val="24"/>
              </w:rPr>
              <w:t>SEE ATTACHMENT</w:t>
            </w:r>
            <w:r w:rsidR="005165DB">
              <w:rPr>
                <w:rFonts w:ascii="Century" w:hAnsi="Century" w:cs="Times New Roman"/>
                <w:sz w:val="24"/>
                <w:szCs w:val="24"/>
              </w:rPr>
              <w:t xml:space="preserve"> I</w:t>
            </w:r>
          </w:p>
          <w:p w14:paraId="595DF19A" w14:textId="77777777" w:rsidR="00DD6E63" w:rsidRDefault="00DD6E63" w:rsidP="000C7113">
            <w:pPr>
              <w:rPr>
                <w:rFonts w:ascii="Century" w:hAnsi="Century" w:cs="Times New Roman"/>
                <w:sz w:val="24"/>
                <w:szCs w:val="24"/>
              </w:rPr>
            </w:pPr>
          </w:p>
          <w:p w14:paraId="040A8833" w14:textId="77777777" w:rsidR="00DD6E63" w:rsidRDefault="00DD6E63" w:rsidP="000C7113">
            <w:pPr>
              <w:rPr>
                <w:rFonts w:ascii="Century" w:hAnsi="Century" w:cs="Times New Roman"/>
                <w:sz w:val="24"/>
                <w:szCs w:val="24"/>
              </w:rPr>
            </w:pPr>
          </w:p>
          <w:p w14:paraId="2317CB8B" w14:textId="77777777" w:rsidR="00DD6E63" w:rsidRDefault="00DD6E63" w:rsidP="000C7113">
            <w:pPr>
              <w:rPr>
                <w:rFonts w:ascii="Century" w:hAnsi="Century" w:cs="Times New Roman"/>
                <w:sz w:val="24"/>
                <w:szCs w:val="24"/>
              </w:rPr>
            </w:pPr>
          </w:p>
          <w:p w14:paraId="62E8641E" w14:textId="77777777" w:rsidR="00DD6E63" w:rsidRDefault="00DD6E63" w:rsidP="000C7113">
            <w:pPr>
              <w:rPr>
                <w:rFonts w:ascii="Century" w:hAnsi="Century" w:cs="Times New Roman"/>
                <w:sz w:val="24"/>
                <w:szCs w:val="24"/>
              </w:rPr>
            </w:pPr>
          </w:p>
          <w:p w14:paraId="0855BDD3" w14:textId="77777777" w:rsidR="00DD6E63" w:rsidRDefault="00DD6E63" w:rsidP="000C7113">
            <w:pPr>
              <w:rPr>
                <w:rFonts w:ascii="Century" w:hAnsi="Century" w:cs="Times New Roman"/>
                <w:sz w:val="24"/>
                <w:szCs w:val="24"/>
              </w:rPr>
            </w:pPr>
          </w:p>
          <w:p w14:paraId="5C6002D8" w14:textId="77777777" w:rsidR="00DD6E63" w:rsidRDefault="00DD6E63" w:rsidP="000C7113">
            <w:pPr>
              <w:rPr>
                <w:rFonts w:ascii="Century" w:hAnsi="Century" w:cs="Times New Roman"/>
                <w:sz w:val="24"/>
                <w:szCs w:val="24"/>
              </w:rPr>
            </w:pPr>
          </w:p>
          <w:p w14:paraId="43AF0A24" w14:textId="77777777" w:rsidR="009B37C2" w:rsidRDefault="009B37C2" w:rsidP="000C7113">
            <w:pPr>
              <w:rPr>
                <w:rFonts w:ascii="Century" w:hAnsi="Century" w:cs="Times New Roman"/>
                <w:sz w:val="24"/>
                <w:szCs w:val="24"/>
              </w:rPr>
            </w:pPr>
          </w:p>
          <w:p w14:paraId="2D24F154" w14:textId="77777777" w:rsidR="009B37C2" w:rsidRDefault="009B37C2" w:rsidP="000C7113">
            <w:pPr>
              <w:rPr>
                <w:rFonts w:ascii="Century" w:hAnsi="Century" w:cs="Times New Roman"/>
                <w:sz w:val="24"/>
                <w:szCs w:val="24"/>
              </w:rPr>
            </w:pPr>
          </w:p>
          <w:p w14:paraId="7D4AECB8" w14:textId="77777777" w:rsidR="009B37C2" w:rsidRDefault="009B37C2" w:rsidP="000C7113">
            <w:pPr>
              <w:rPr>
                <w:rFonts w:ascii="Century" w:hAnsi="Century" w:cs="Times New Roman"/>
                <w:sz w:val="24"/>
                <w:szCs w:val="24"/>
              </w:rPr>
            </w:pPr>
          </w:p>
          <w:p w14:paraId="3E683A71" w14:textId="77777777" w:rsidR="009B37C2" w:rsidRDefault="009B37C2" w:rsidP="000C7113">
            <w:pPr>
              <w:rPr>
                <w:rFonts w:ascii="Century" w:hAnsi="Century" w:cs="Times New Roman"/>
                <w:sz w:val="24"/>
                <w:szCs w:val="24"/>
              </w:rPr>
            </w:pPr>
          </w:p>
          <w:p w14:paraId="6A5A0556" w14:textId="77777777" w:rsidR="00DD6E63" w:rsidRDefault="00DD6E63" w:rsidP="000C7113">
            <w:pPr>
              <w:rPr>
                <w:rFonts w:ascii="Century" w:hAnsi="Century" w:cs="Times New Roman"/>
                <w:sz w:val="24"/>
                <w:szCs w:val="24"/>
              </w:rPr>
            </w:pPr>
          </w:p>
          <w:p w14:paraId="5D33A983" w14:textId="77777777" w:rsidR="00DD6E63" w:rsidRDefault="00DD6E63" w:rsidP="00E33ED0">
            <w:pPr>
              <w:rPr>
                <w:rFonts w:ascii="Century" w:hAnsi="Century"/>
                <w:sz w:val="24"/>
                <w:szCs w:val="24"/>
              </w:rPr>
            </w:pPr>
          </w:p>
          <w:p w14:paraId="21FB011A" w14:textId="77777777" w:rsidR="00DD6E63" w:rsidRDefault="00DD6E63" w:rsidP="00E33ED0">
            <w:pPr>
              <w:rPr>
                <w:rFonts w:ascii="Century" w:hAnsi="Century"/>
                <w:sz w:val="24"/>
                <w:szCs w:val="24"/>
              </w:rPr>
            </w:pPr>
          </w:p>
          <w:p w14:paraId="3565F53F" w14:textId="77777777" w:rsidR="00910C89" w:rsidRDefault="00910C89" w:rsidP="00E33ED0">
            <w:pPr>
              <w:rPr>
                <w:rFonts w:ascii="Century" w:hAnsi="Century"/>
                <w:sz w:val="24"/>
                <w:szCs w:val="24"/>
              </w:rPr>
            </w:pPr>
          </w:p>
          <w:p w14:paraId="237E5192" w14:textId="77777777" w:rsidR="00910C89" w:rsidRDefault="007F3B15" w:rsidP="00227935">
            <w:pPr>
              <w:jc w:val="center"/>
              <w:rPr>
                <w:rFonts w:ascii="Century" w:hAnsi="Century"/>
                <w:b/>
                <w:sz w:val="24"/>
                <w:szCs w:val="24"/>
              </w:rPr>
            </w:pPr>
            <w:r>
              <w:rPr>
                <w:rFonts w:ascii="Century" w:hAnsi="Century"/>
                <w:b/>
                <w:sz w:val="24"/>
                <w:szCs w:val="24"/>
              </w:rPr>
              <w:t>512</w:t>
            </w:r>
            <w:r w:rsidR="00341F52">
              <w:rPr>
                <w:rFonts w:ascii="Century" w:hAnsi="Century"/>
                <w:b/>
                <w:sz w:val="24"/>
                <w:szCs w:val="24"/>
              </w:rPr>
              <w:t>0</w:t>
            </w:r>
            <w:r w:rsidR="00DD6E63">
              <w:rPr>
                <w:rFonts w:ascii="Century" w:hAnsi="Century"/>
                <w:b/>
                <w:sz w:val="24"/>
                <w:szCs w:val="24"/>
              </w:rPr>
              <w:t>.3</w:t>
            </w:r>
            <w:r w:rsidR="00227935">
              <w:rPr>
                <w:rFonts w:ascii="Century" w:hAnsi="Century"/>
                <w:b/>
                <w:sz w:val="24"/>
                <w:szCs w:val="24"/>
              </w:rPr>
              <w:t xml:space="preserve"> Diabetes Protocol</w:t>
            </w:r>
          </w:p>
          <w:p w14:paraId="400C2628" w14:textId="77777777" w:rsidR="00227935" w:rsidRDefault="00227935" w:rsidP="00227935">
            <w:pPr>
              <w:jc w:val="center"/>
              <w:rPr>
                <w:rFonts w:ascii="Century" w:hAnsi="Century"/>
                <w:b/>
                <w:sz w:val="24"/>
                <w:szCs w:val="24"/>
              </w:rPr>
            </w:pPr>
          </w:p>
          <w:p w14:paraId="2D209763" w14:textId="77777777" w:rsidR="00227935" w:rsidRDefault="00227935" w:rsidP="00227935">
            <w:pPr>
              <w:rPr>
                <w:rFonts w:ascii="Century" w:hAnsi="Century"/>
                <w:sz w:val="24"/>
                <w:szCs w:val="24"/>
              </w:rPr>
            </w:pPr>
            <w:r w:rsidRPr="00227935">
              <w:rPr>
                <w:rFonts w:ascii="Century" w:hAnsi="Century"/>
                <w:sz w:val="24"/>
                <w:szCs w:val="24"/>
              </w:rPr>
              <w:t>Diabetes is a serious disease that requires daily maintenance, and it must be recognized that many diabetic students need to take injections as well as test their blood glucose level during the school day.</w:t>
            </w:r>
            <w:r>
              <w:rPr>
                <w:rFonts w:ascii="Century" w:hAnsi="Century"/>
                <w:sz w:val="24"/>
                <w:szCs w:val="24"/>
              </w:rPr>
              <w:t xml:space="preserve">  </w:t>
            </w:r>
            <w:r w:rsidRPr="00227935">
              <w:rPr>
                <w:rFonts w:ascii="Century" w:hAnsi="Century"/>
                <w:sz w:val="24"/>
                <w:szCs w:val="24"/>
              </w:rPr>
              <w:t>Both of these are important to the health of the diabetic student and both may require the use of sharps (instruments that puncture the skin). Because the syringe and lancet are critical to the maintenance of a diabetic’s health, the school must have procedures in place to ensure that any blood that may be produced while carrying out these diabetic procedures is handled in a safe and sanitary manner. Blood borne pathogens require careful handling and precautions.</w:t>
            </w:r>
          </w:p>
          <w:p w14:paraId="565C760C" w14:textId="77777777" w:rsidR="00227935" w:rsidRPr="00227935" w:rsidRDefault="00227935" w:rsidP="00227935">
            <w:pPr>
              <w:rPr>
                <w:rFonts w:ascii="Century" w:hAnsi="Century"/>
                <w:sz w:val="24"/>
                <w:szCs w:val="24"/>
              </w:rPr>
            </w:pPr>
          </w:p>
          <w:p w14:paraId="34299655" w14:textId="77777777" w:rsidR="00227935" w:rsidRDefault="00227935" w:rsidP="00227935">
            <w:pPr>
              <w:rPr>
                <w:rFonts w:ascii="Century" w:hAnsi="Century"/>
                <w:sz w:val="24"/>
                <w:szCs w:val="24"/>
              </w:rPr>
            </w:pPr>
            <w:r w:rsidRPr="00227935">
              <w:rPr>
                <w:rFonts w:ascii="Century" w:hAnsi="Century"/>
                <w:sz w:val="24"/>
                <w:szCs w:val="24"/>
              </w:rPr>
              <w:t>Although many glucose testing lancets are now self-contained, any wipe that is used to clean the test site should not be placed in a classroom trash receptacle that is available to all students and teacher in the room. Additionally, those lancets that are not self-contained should not be thrown in the classroom trash receptacle where another student may accidentally be stuck with the lancet. The same thing is true for syringes used to give insulin injections.</w:t>
            </w:r>
          </w:p>
          <w:p w14:paraId="3A790AE7" w14:textId="77777777" w:rsidR="00227935" w:rsidRDefault="00227935" w:rsidP="00227935">
            <w:pPr>
              <w:rPr>
                <w:rFonts w:ascii="Century" w:hAnsi="Century"/>
                <w:sz w:val="24"/>
                <w:szCs w:val="24"/>
              </w:rPr>
            </w:pPr>
          </w:p>
          <w:p w14:paraId="50A41975" w14:textId="77777777" w:rsidR="00227935" w:rsidRDefault="00BB0AC2" w:rsidP="00227935">
            <w:pPr>
              <w:rPr>
                <w:rFonts w:ascii="Century" w:hAnsi="Century"/>
                <w:sz w:val="24"/>
                <w:szCs w:val="24"/>
              </w:rPr>
            </w:pPr>
            <w:r>
              <w:rPr>
                <w:rFonts w:ascii="Century" w:hAnsi="Century"/>
                <w:sz w:val="24"/>
                <w:szCs w:val="24"/>
              </w:rPr>
              <w:t>Therefore, the D</w:t>
            </w:r>
            <w:r w:rsidR="00227935" w:rsidRPr="00227935">
              <w:rPr>
                <w:rFonts w:ascii="Century" w:hAnsi="Century"/>
                <w:sz w:val="24"/>
                <w:szCs w:val="24"/>
              </w:rPr>
              <w:t>iocese has developed the following procedures for diabetic students to follow:</w:t>
            </w:r>
          </w:p>
          <w:p w14:paraId="427179AA" w14:textId="77777777" w:rsidR="00227935" w:rsidRPr="00227935" w:rsidRDefault="00227935" w:rsidP="00227935">
            <w:pPr>
              <w:rPr>
                <w:rFonts w:ascii="Century" w:hAnsi="Century"/>
                <w:sz w:val="24"/>
                <w:szCs w:val="24"/>
              </w:rPr>
            </w:pPr>
          </w:p>
          <w:p w14:paraId="165558A2" w14:textId="77777777" w:rsidR="00227935" w:rsidRDefault="00227935" w:rsidP="00227935">
            <w:pPr>
              <w:pStyle w:val="ListParagraph"/>
              <w:numPr>
                <w:ilvl w:val="0"/>
                <w:numId w:val="7"/>
              </w:numPr>
              <w:rPr>
                <w:rFonts w:ascii="Century" w:hAnsi="Century"/>
                <w:sz w:val="24"/>
                <w:szCs w:val="24"/>
              </w:rPr>
            </w:pPr>
            <w:r w:rsidRPr="00227935">
              <w:rPr>
                <w:rFonts w:ascii="Century" w:hAnsi="Century"/>
                <w:sz w:val="24"/>
                <w:szCs w:val="24"/>
              </w:rPr>
              <w:t>Train at least 4 volunteer staff members annually, prior to the first day of school/within 14 days after receipt of an order signed by the student’s diabetes physician of record, to facilitate the administration of diabetic care in accordance with the student’s Diabetes Medication Administrati</w:t>
            </w:r>
            <w:r w:rsidR="00BB0AC2">
              <w:rPr>
                <w:rFonts w:ascii="Century" w:hAnsi="Century"/>
                <w:sz w:val="24"/>
                <w:szCs w:val="24"/>
              </w:rPr>
              <w:t>on Record (DMAR);</w:t>
            </w:r>
          </w:p>
          <w:p w14:paraId="63360B94" w14:textId="77777777" w:rsidR="00A60942" w:rsidRPr="00227935" w:rsidRDefault="00A60942" w:rsidP="00A60942">
            <w:pPr>
              <w:pStyle w:val="ListParagraph"/>
              <w:rPr>
                <w:rFonts w:ascii="Century" w:hAnsi="Century"/>
                <w:sz w:val="24"/>
                <w:szCs w:val="24"/>
              </w:rPr>
            </w:pPr>
          </w:p>
          <w:p w14:paraId="2B67069B" w14:textId="77777777" w:rsidR="00227935" w:rsidRDefault="00227935" w:rsidP="00227935">
            <w:pPr>
              <w:pStyle w:val="ListParagraph"/>
              <w:numPr>
                <w:ilvl w:val="0"/>
                <w:numId w:val="7"/>
              </w:numPr>
              <w:rPr>
                <w:rFonts w:ascii="Century" w:hAnsi="Century"/>
                <w:sz w:val="24"/>
                <w:szCs w:val="24"/>
              </w:rPr>
            </w:pPr>
            <w:r w:rsidRPr="00227935">
              <w:rPr>
                <w:rFonts w:ascii="Century" w:hAnsi="Century"/>
                <w:sz w:val="24"/>
                <w:szCs w:val="24"/>
              </w:rPr>
              <w:t>Provide annual training to all teachers, by nurse or registered diabetes educator, prior to the first day of school, for the recognition of high/low blood glucose levels and distribute the corresponding emergency action plan</w:t>
            </w:r>
            <w:r w:rsidR="00BB0AC2">
              <w:rPr>
                <w:rFonts w:ascii="Century" w:hAnsi="Century"/>
                <w:sz w:val="24"/>
                <w:szCs w:val="24"/>
              </w:rPr>
              <w:t>;</w:t>
            </w:r>
          </w:p>
          <w:p w14:paraId="2A7539FB" w14:textId="77777777" w:rsidR="00A60942" w:rsidRPr="00BB0AC2" w:rsidRDefault="00A60942" w:rsidP="00BB0AC2">
            <w:pPr>
              <w:rPr>
                <w:rFonts w:ascii="Century" w:hAnsi="Century"/>
                <w:sz w:val="24"/>
                <w:szCs w:val="24"/>
              </w:rPr>
            </w:pPr>
          </w:p>
          <w:p w14:paraId="6E3E2B92" w14:textId="77777777" w:rsidR="00227935" w:rsidRDefault="00227935" w:rsidP="00227935">
            <w:pPr>
              <w:pStyle w:val="ListParagraph"/>
              <w:numPr>
                <w:ilvl w:val="0"/>
                <w:numId w:val="7"/>
              </w:numPr>
              <w:rPr>
                <w:rFonts w:ascii="Century" w:hAnsi="Century"/>
                <w:sz w:val="24"/>
                <w:szCs w:val="24"/>
              </w:rPr>
            </w:pPr>
            <w:r w:rsidRPr="00227935">
              <w:rPr>
                <w:rFonts w:ascii="Century" w:hAnsi="Century"/>
                <w:sz w:val="24"/>
                <w:szCs w:val="24"/>
              </w:rPr>
              <w:t xml:space="preserve">All substitute teachers will be provided with written instructions regarding the student’s diabetic care and a list of all Diabetes </w:t>
            </w:r>
            <w:r w:rsidR="00BB0AC2">
              <w:rPr>
                <w:rFonts w:ascii="Century" w:hAnsi="Century"/>
                <w:sz w:val="24"/>
                <w:szCs w:val="24"/>
              </w:rPr>
              <w:t>Trained Personnel at the school;</w:t>
            </w:r>
          </w:p>
          <w:p w14:paraId="621A74A0" w14:textId="77777777" w:rsidR="00A60942" w:rsidRPr="00A60942" w:rsidRDefault="00A60942" w:rsidP="00A60942">
            <w:pPr>
              <w:rPr>
                <w:rFonts w:ascii="Century" w:hAnsi="Century"/>
                <w:sz w:val="24"/>
                <w:szCs w:val="24"/>
              </w:rPr>
            </w:pPr>
          </w:p>
          <w:p w14:paraId="2BF9103E" w14:textId="77777777" w:rsidR="00227935" w:rsidRDefault="00227935" w:rsidP="00227935">
            <w:pPr>
              <w:pStyle w:val="ListParagraph"/>
              <w:numPr>
                <w:ilvl w:val="0"/>
                <w:numId w:val="7"/>
              </w:numPr>
              <w:rPr>
                <w:rFonts w:ascii="Century" w:hAnsi="Century"/>
                <w:sz w:val="24"/>
                <w:szCs w:val="24"/>
              </w:rPr>
            </w:pPr>
            <w:r w:rsidRPr="00227935">
              <w:rPr>
                <w:rFonts w:ascii="Century" w:hAnsi="Century"/>
                <w:sz w:val="24"/>
                <w:szCs w:val="24"/>
              </w:rPr>
              <w:t xml:space="preserve">If the student rides the public school bus, the school will provide the bus driver with a copy of the student’s Diabetes Medication </w:t>
            </w:r>
            <w:r w:rsidRPr="00227935">
              <w:rPr>
                <w:rFonts w:ascii="Century" w:hAnsi="Century"/>
                <w:sz w:val="24"/>
                <w:szCs w:val="24"/>
              </w:rPr>
              <w:lastRenderedPageBreak/>
              <w:t>Administration Record regarding the student’s diabetic care and/or a copy of the student</w:t>
            </w:r>
            <w:r w:rsidR="00BB0AC2">
              <w:rPr>
                <w:rFonts w:ascii="Century" w:hAnsi="Century"/>
                <w:sz w:val="24"/>
                <w:szCs w:val="24"/>
              </w:rPr>
              <w:t>’s Diabetes Health Support Plan;</w:t>
            </w:r>
          </w:p>
          <w:p w14:paraId="0CF0E681" w14:textId="77777777" w:rsidR="00A60942" w:rsidRPr="00227935" w:rsidRDefault="00A60942" w:rsidP="00A60942">
            <w:pPr>
              <w:pStyle w:val="ListParagraph"/>
              <w:rPr>
                <w:rFonts w:ascii="Century" w:hAnsi="Century"/>
                <w:sz w:val="24"/>
                <w:szCs w:val="24"/>
              </w:rPr>
            </w:pPr>
          </w:p>
          <w:p w14:paraId="10C79D63" w14:textId="77777777" w:rsidR="00227935" w:rsidRDefault="00227935" w:rsidP="00227935">
            <w:pPr>
              <w:pStyle w:val="ListParagraph"/>
              <w:numPr>
                <w:ilvl w:val="0"/>
                <w:numId w:val="7"/>
              </w:numPr>
              <w:rPr>
                <w:rFonts w:ascii="Century" w:hAnsi="Century"/>
                <w:sz w:val="24"/>
                <w:szCs w:val="24"/>
              </w:rPr>
            </w:pPr>
            <w:r w:rsidRPr="00227935">
              <w:rPr>
                <w:rFonts w:ascii="Century" w:hAnsi="Century"/>
                <w:sz w:val="24"/>
                <w:szCs w:val="24"/>
              </w:rPr>
              <w:t>Have at least one Diabetes Trained Personnel (DTP) present at the school during school hours, and in attendance at school sponsored field trips and/or activitie</w:t>
            </w:r>
            <w:r w:rsidR="00BB0AC2">
              <w:rPr>
                <w:rFonts w:ascii="Century" w:hAnsi="Century"/>
                <w:sz w:val="24"/>
                <w:szCs w:val="24"/>
              </w:rPr>
              <w:t>s where the student is involved;</w:t>
            </w:r>
          </w:p>
          <w:p w14:paraId="54ED8D1F" w14:textId="77777777" w:rsidR="00A60942" w:rsidRPr="00BB0AC2" w:rsidRDefault="00A60942" w:rsidP="00BB0AC2">
            <w:pPr>
              <w:rPr>
                <w:rFonts w:ascii="Century" w:hAnsi="Century"/>
                <w:sz w:val="24"/>
                <w:szCs w:val="24"/>
              </w:rPr>
            </w:pPr>
          </w:p>
          <w:p w14:paraId="384BB3E8" w14:textId="77777777" w:rsidR="00C30E40" w:rsidRDefault="00C30E40" w:rsidP="00C30E40">
            <w:pPr>
              <w:pStyle w:val="ListParagraph"/>
              <w:numPr>
                <w:ilvl w:val="0"/>
                <w:numId w:val="7"/>
              </w:numPr>
              <w:rPr>
                <w:rFonts w:ascii="Century" w:hAnsi="Century"/>
                <w:sz w:val="24"/>
                <w:szCs w:val="24"/>
              </w:rPr>
            </w:pPr>
            <w:r w:rsidRPr="00C30E40">
              <w:rPr>
                <w:rFonts w:ascii="Century" w:hAnsi="Century"/>
                <w:sz w:val="24"/>
                <w:szCs w:val="24"/>
              </w:rPr>
              <w:t xml:space="preserve">Designate the nurse’s office, or another nearby location in the office, to provide the necessary diabetes care. There should be a container that is closable and puncture resistant for the disposal </w:t>
            </w:r>
            <w:r w:rsidR="00BB0AC2">
              <w:rPr>
                <w:rFonts w:ascii="Century" w:hAnsi="Century"/>
                <w:sz w:val="24"/>
                <w:szCs w:val="24"/>
              </w:rPr>
              <w:t>of any sharps and wiping cloths;</w:t>
            </w:r>
          </w:p>
          <w:p w14:paraId="4B41965C" w14:textId="77777777" w:rsidR="00A60942" w:rsidRPr="00C30E40" w:rsidRDefault="00A60942" w:rsidP="00A60942">
            <w:pPr>
              <w:pStyle w:val="ListParagraph"/>
              <w:rPr>
                <w:rFonts w:ascii="Century" w:hAnsi="Century"/>
                <w:sz w:val="24"/>
                <w:szCs w:val="24"/>
              </w:rPr>
            </w:pPr>
          </w:p>
          <w:p w14:paraId="2E32216A" w14:textId="77777777" w:rsidR="00A60942" w:rsidRPr="00BB0AC2" w:rsidRDefault="00C30E40" w:rsidP="00BB0AC2">
            <w:pPr>
              <w:pStyle w:val="ListParagraph"/>
              <w:numPr>
                <w:ilvl w:val="0"/>
                <w:numId w:val="7"/>
              </w:numPr>
              <w:rPr>
                <w:rFonts w:ascii="Century" w:hAnsi="Century"/>
                <w:sz w:val="24"/>
                <w:szCs w:val="24"/>
              </w:rPr>
            </w:pPr>
            <w:r w:rsidRPr="00C30E40">
              <w:rPr>
                <w:rFonts w:ascii="Century" w:hAnsi="Century"/>
                <w:sz w:val="24"/>
                <w:szCs w:val="24"/>
              </w:rPr>
              <w:t xml:space="preserve">Blood glucose monitoring will be done according to the physician’s written orders and should be scheduled to minimize the time the </w:t>
            </w:r>
            <w:r w:rsidR="00BB0AC2">
              <w:rPr>
                <w:rFonts w:ascii="Century" w:hAnsi="Century"/>
                <w:sz w:val="24"/>
                <w:szCs w:val="24"/>
              </w:rPr>
              <w:t>student is out of the classroom;</w:t>
            </w:r>
          </w:p>
          <w:p w14:paraId="543898C1" w14:textId="77777777" w:rsidR="00A60942" w:rsidRPr="00C30E40" w:rsidRDefault="00A60942" w:rsidP="00A60942">
            <w:pPr>
              <w:pStyle w:val="ListParagraph"/>
              <w:rPr>
                <w:rFonts w:ascii="Century" w:hAnsi="Century"/>
                <w:sz w:val="24"/>
                <w:szCs w:val="24"/>
              </w:rPr>
            </w:pPr>
          </w:p>
          <w:p w14:paraId="1A48F543" w14:textId="77777777" w:rsidR="00C30E40" w:rsidRDefault="00C30E40" w:rsidP="00C30E40">
            <w:pPr>
              <w:pStyle w:val="ListParagraph"/>
              <w:numPr>
                <w:ilvl w:val="0"/>
                <w:numId w:val="7"/>
              </w:numPr>
              <w:rPr>
                <w:rFonts w:ascii="Century" w:hAnsi="Century"/>
                <w:sz w:val="24"/>
                <w:szCs w:val="24"/>
              </w:rPr>
            </w:pPr>
            <w:r w:rsidRPr="00C30E40">
              <w:rPr>
                <w:rFonts w:ascii="Century" w:hAnsi="Century"/>
                <w:sz w:val="24"/>
                <w:szCs w:val="24"/>
              </w:rPr>
              <w:t>All procedures involving blood or other potentially infectious materials shall be performed in a manner and a place to minimize an</w:t>
            </w:r>
            <w:r w:rsidR="00BB0AC2">
              <w:rPr>
                <w:rFonts w:ascii="Century" w:hAnsi="Century"/>
                <w:sz w:val="24"/>
                <w:szCs w:val="24"/>
              </w:rPr>
              <w:t>y splattering of blood droplets;</w:t>
            </w:r>
          </w:p>
          <w:p w14:paraId="7BF5DA50" w14:textId="77777777" w:rsidR="00A60942" w:rsidRPr="00C30E40" w:rsidRDefault="00A60942" w:rsidP="00A60942">
            <w:pPr>
              <w:pStyle w:val="ListParagraph"/>
              <w:rPr>
                <w:rFonts w:ascii="Century" w:hAnsi="Century"/>
                <w:sz w:val="24"/>
                <w:szCs w:val="24"/>
              </w:rPr>
            </w:pPr>
          </w:p>
          <w:p w14:paraId="21C51A23" w14:textId="77777777" w:rsidR="00C30E40" w:rsidRDefault="00C30E40" w:rsidP="00C30E40">
            <w:pPr>
              <w:pStyle w:val="ListParagraph"/>
              <w:numPr>
                <w:ilvl w:val="0"/>
                <w:numId w:val="7"/>
              </w:numPr>
              <w:rPr>
                <w:rFonts w:ascii="Century" w:hAnsi="Century"/>
                <w:sz w:val="24"/>
                <w:szCs w:val="24"/>
              </w:rPr>
            </w:pPr>
            <w:r w:rsidRPr="00C30E40">
              <w:rPr>
                <w:rFonts w:ascii="Century" w:hAnsi="Century"/>
                <w:sz w:val="24"/>
                <w:szCs w:val="24"/>
              </w:rPr>
              <w:t>Any diabetic student who feels like he/she is experiencing low blood sugar should be accompanied to the off</w:t>
            </w:r>
            <w:r w:rsidR="00BB0AC2">
              <w:rPr>
                <w:rFonts w:ascii="Century" w:hAnsi="Century"/>
                <w:sz w:val="24"/>
                <w:szCs w:val="24"/>
              </w:rPr>
              <w:t>ice;</w:t>
            </w:r>
          </w:p>
          <w:p w14:paraId="218879EC" w14:textId="77777777" w:rsidR="00A60942" w:rsidRPr="00BB0AC2" w:rsidRDefault="00A60942" w:rsidP="00BB0AC2">
            <w:pPr>
              <w:rPr>
                <w:rFonts w:ascii="Century" w:hAnsi="Century"/>
                <w:sz w:val="24"/>
                <w:szCs w:val="24"/>
              </w:rPr>
            </w:pPr>
          </w:p>
          <w:p w14:paraId="0BBA17F9" w14:textId="77777777" w:rsidR="00C30E40" w:rsidRDefault="00C30E40" w:rsidP="00C30E40">
            <w:pPr>
              <w:pStyle w:val="ListParagraph"/>
              <w:numPr>
                <w:ilvl w:val="0"/>
                <w:numId w:val="7"/>
              </w:numPr>
              <w:rPr>
                <w:rFonts w:ascii="Century" w:hAnsi="Century"/>
                <w:sz w:val="24"/>
                <w:szCs w:val="24"/>
              </w:rPr>
            </w:pPr>
            <w:r>
              <w:rPr>
                <w:rFonts w:ascii="Century" w:hAnsi="Century"/>
                <w:sz w:val="24"/>
                <w:szCs w:val="24"/>
              </w:rPr>
              <w:t xml:space="preserve"> </w:t>
            </w:r>
            <w:r w:rsidRPr="00C30E40">
              <w:rPr>
                <w:rFonts w:ascii="Century" w:hAnsi="Century"/>
                <w:sz w:val="24"/>
                <w:szCs w:val="24"/>
              </w:rPr>
              <w:t>All teachers instructing the student will have a supply of appropriate juice boxes (provided by parents) to properly ex</w:t>
            </w:r>
            <w:r w:rsidR="00BB0AC2">
              <w:rPr>
                <w:rFonts w:ascii="Century" w:hAnsi="Century"/>
                <w:sz w:val="24"/>
                <w:szCs w:val="24"/>
              </w:rPr>
              <w:t>ecute the emergency action plan;</w:t>
            </w:r>
          </w:p>
          <w:p w14:paraId="7D3658A3" w14:textId="77777777" w:rsidR="00A60942" w:rsidRPr="00C30E40" w:rsidRDefault="00A60942" w:rsidP="00A60942">
            <w:pPr>
              <w:pStyle w:val="ListParagraph"/>
              <w:rPr>
                <w:rFonts w:ascii="Century" w:hAnsi="Century"/>
                <w:sz w:val="24"/>
                <w:szCs w:val="24"/>
              </w:rPr>
            </w:pPr>
          </w:p>
          <w:p w14:paraId="28F3535C" w14:textId="77777777" w:rsidR="00C30E40" w:rsidRDefault="00C30E40" w:rsidP="00C30E40">
            <w:pPr>
              <w:pStyle w:val="ListParagraph"/>
              <w:numPr>
                <w:ilvl w:val="0"/>
                <w:numId w:val="7"/>
              </w:numPr>
              <w:rPr>
                <w:rFonts w:ascii="Century" w:hAnsi="Century"/>
                <w:sz w:val="24"/>
                <w:szCs w:val="24"/>
              </w:rPr>
            </w:pPr>
            <w:r>
              <w:rPr>
                <w:rFonts w:ascii="Century" w:hAnsi="Century"/>
                <w:sz w:val="24"/>
                <w:szCs w:val="24"/>
              </w:rPr>
              <w:t xml:space="preserve"> </w:t>
            </w:r>
            <w:r w:rsidRPr="00C30E40">
              <w:rPr>
                <w:rFonts w:ascii="Century" w:hAnsi="Century"/>
                <w:sz w:val="24"/>
                <w:szCs w:val="24"/>
              </w:rPr>
              <w:t>The diabetic student will have access to water and restroom</w:t>
            </w:r>
            <w:r w:rsidR="00BB0AC2">
              <w:rPr>
                <w:rFonts w:ascii="Century" w:hAnsi="Century"/>
                <w:sz w:val="24"/>
                <w:szCs w:val="24"/>
              </w:rPr>
              <w:t xml:space="preserve"> facilities without restriction;</w:t>
            </w:r>
          </w:p>
          <w:p w14:paraId="19D1CADD" w14:textId="77777777" w:rsidR="00A60942" w:rsidRPr="00BB0AC2" w:rsidRDefault="00A60942" w:rsidP="00BB0AC2">
            <w:pPr>
              <w:rPr>
                <w:rFonts w:ascii="Century" w:hAnsi="Century"/>
                <w:sz w:val="24"/>
                <w:szCs w:val="24"/>
              </w:rPr>
            </w:pPr>
          </w:p>
          <w:p w14:paraId="20603CFB" w14:textId="77777777" w:rsidR="00C30E40" w:rsidRPr="00C30E40" w:rsidRDefault="00C30E40" w:rsidP="00C30E40">
            <w:pPr>
              <w:pStyle w:val="ListParagraph"/>
              <w:numPr>
                <w:ilvl w:val="0"/>
                <w:numId w:val="7"/>
              </w:numPr>
              <w:rPr>
                <w:rFonts w:ascii="Century" w:hAnsi="Century"/>
                <w:sz w:val="24"/>
                <w:szCs w:val="24"/>
              </w:rPr>
            </w:pPr>
            <w:r>
              <w:rPr>
                <w:rFonts w:ascii="Century" w:hAnsi="Century"/>
                <w:sz w:val="24"/>
                <w:szCs w:val="24"/>
              </w:rPr>
              <w:t xml:space="preserve"> </w:t>
            </w:r>
            <w:r w:rsidRPr="00C30E40">
              <w:rPr>
                <w:rFonts w:ascii="Century" w:hAnsi="Century"/>
                <w:sz w:val="24"/>
                <w:szCs w:val="24"/>
              </w:rPr>
              <w:t>The school will not penalize the student for being absent/tardy due to diabetes related medical appointments, or to routine diabetic care.</w:t>
            </w:r>
          </w:p>
          <w:p w14:paraId="2710219B" w14:textId="77777777" w:rsidR="00910C89" w:rsidRDefault="00910C89" w:rsidP="00E33ED0">
            <w:pPr>
              <w:rPr>
                <w:rFonts w:ascii="Century" w:hAnsi="Century"/>
                <w:sz w:val="24"/>
                <w:szCs w:val="24"/>
              </w:rPr>
            </w:pPr>
          </w:p>
          <w:p w14:paraId="30E60888" w14:textId="77777777" w:rsidR="00910C89" w:rsidRDefault="00910C89" w:rsidP="00E33ED0">
            <w:pPr>
              <w:rPr>
                <w:rFonts w:ascii="Century" w:hAnsi="Century"/>
                <w:sz w:val="24"/>
                <w:szCs w:val="24"/>
              </w:rPr>
            </w:pPr>
          </w:p>
          <w:p w14:paraId="03E21F5A" w14:textId="77777777" w:rsidR="00910C89" w:rsidRDefault="00910C89" w:rsidP="00E33ED0">
            <w:pPr>
              <w:rPr>
                <w:rFonts w:ascii="Century" w:hAnsi="Century"/>
                <w:sz w:val="24"/>
                <w:szCs w:val="24"/>
              </w:rPr>
            </w:pPr>
          </w:p>
          <w:p w14:paraId="14D98049" w14:textId="77777777" w:rsidR="009D0609" w:rsidRDefault="009D0609" w:rsidP="00E33ED0">
            <w:pPr>
              <w:rPr>
                <w:rFonts w:ascii="Century" w:hAnsi="Century"/>
                <w:sz w:val="24"/>
                <w:szCs w:val="24"/>
              </w:rPr>
            </w:pPr>
          </w:p>
          <w:p w14:paraId="771B3A05" w14:textId="77777777" w:rsidR="00BB0AC2" w:rsidRDefault="00BB0AC2" w:rsidP="00E33ED0">
            <w:pPr>
              <w:rPr>
                <w:rFonts w:ascii="Century" w:hAnsi="Century"/>
                <w:sz w:val="24"/>
                <w:szCs w:val="24"/>
              </w:rPr>
            </w:pPr>
          </w:p>
          <w:p w14:paraId="6A8DD949" w14:textId="77777777" w:rsidR="00BB0AC2" w:rsidRDefault="00BB0AC2" w:rsidP="00E33ED0">
            <w:pPr>
              <w:rPr>
                <w:rFonts w:ascii="Century" w:hAnsi="Century"/>
                <w:sz w:val="24"/>
                <w:szCs w:val="24"/>
              </w:rPr>
            </w:pPr>
          </w:p>
          <w:p w14:paraId="5ED5AEF1" w14:textId="77777777" w:rsidR="00BB0AC2" w:rsidRDefault="00BB0AC2" w:rsidP="00E33ED0">
            <w:pPr>
              <w:rPr>
                <w:rFonts w:ascii="Century" w:hAnsi="Century"/>
                <w:sz w:val="24"/>
                <w:szCs w:val="24"/>
              </w:rPr>
            </w:pPr>
          </w:p>
          <w:p w14:paraId="46A54332" w14:textId="77777777" w:rsidR="00BB0AC2" w:rsidRDefault="00BB0AC2" w:rsidP="00E33ED0">
            <w:pPr>
              <w:rPr>
                <w:rFonts w:ascii="Century" w:hAnsi="Century"/>
                <w:sz w:val="24"/>
                <w:szCs w:val="24"/>
              </w:rPr>
            </w:pPr>
          </w:p>
          <w:p w14:paraId="4D0FA15E" w14:textId="77777777" w:rsidR="00BB0AC2" w:rsidRDefault="00BB0AC2" w:rsidP="00E33ED0">
            <w:pPr>
              <w:rPr>
                <w:rFonts w:ascii="Century" w:hAnsi="Century"/>
                <w:sz w:val="24"/>
                <w:szCs w:val="24"/>
              </w:rPr>
            </w:pPr>
          </w:p>
          <w:p w14:paraId="6BAE6292" w14:textId="77777777" w:rsidR="00BB0AC2" w:rsidRDefault="00BB0AC2" w:rsidP="00E33ED0">
            <w:pPr>
              <w:rPr>
                <w:rFonts w:ascii="Century" w:hAnsi="Century"/>
                <w:sz w:val="24"/>
                <w:szCs w:val="24"/>
              </w:rPr>
            </w:pPr>
          </w:p>
          <w:p w14:paraId="1C086990" w14:textId="77777777" w:rsidR="00BB0AC2" w:rsidRDefault="00BB0AC2" w:rsidP="00E33ED0">
            <w:pPr>
              <w:rPr>
                <w:rFonts w:ascii="Century" w:hAnsi="Century"/>
                <w:sz w:val="24"/>
                <w:szCs w:val="24"/>
              </w:rPr>
            </w:pPr>
          </w:p>
          <w:p w14:paraId="09C669CB" w14:textId="77777777" w:rsidR="00BB0AC2" w:rsidRDefault="00BB0AC2" w:rsidP="00E33ED0">
            <w:pPr>
              <w:rPr>
                <w:rFonts w:ascii="Century" w:hAnsi="Century"/>
                <w:sz w:val="24"/>
                <w:szCs w:val="24"/>
              </w:rPr>
            </w:pPr>
          </w:p>
          <w:p w14:paraId="1BD5583B" w14:textId="77777777" w:rsidR="00BB0AC2" w:rsidRDefault="00BB0AC2" w:rsidP="00E33ED0">
            <w:pPr>
              <w:rPr>
                <w:rFonts w:ascii="Century" w:hAnsi="Century"/>
                <w:sz w:val="24"/>
                <w:szCs w:val="24"/>
              </w:rPr>
            </w:pPr>
          </w:p>
          <w:p w14:paraId="62A68DD9" w14:textId="77777777" w:rsidR="009D0609" w:rsidRDefault="007F3B15" w:rsidP="009D0609">
            <w:pPr>
              <w:jc w:val="center"/>
              <w:rPr>
                <w:rFonts w:ascii="Century" w:hAnsi="Century"/>
                <w:b/>
                <w:sz w:val="24"/>
                <w:szCs w:val="24"/>
              </w:rPr>
            </w:pPr>
            <w:r>
              <w:rPr>
                <w:rFonts w:ascii="Century" w:hAnsi="Century"/>
                <w:b/>
                <w:sz w:val="24"/>
                <w:szCs w:val="24"/>
              </w:rPr>
              <w:t>512</w:t>
            </w:r>
            <w:r w:rsidR="00341F52">
              <w:rPr>
                <w:rFonts w:ascii="Century" w:hAnsi="Century"/>
                <w:b/>
                <w:sz w:val="24"/>
                <w:szCs w:val="24"/>
              </w:rPr>
              <w:t>0</w:t>
            </w:r>
            <w:r w:rsidR="00DD6E63">
              <w:rPr>
                <w:rFonts w:ascii="Century" w:hAnsi="Century"/>
                <w:b/>
                <w:sz w:val="24"/>
                <w:szCs w:val="24"/>
              </w:rPr>
              <w:t>.4</w:t>
            </w:r>
            <w:r w:rsidR="009D0609">
              <w:rPr>
                <w:rFonts w:ascii="Century" w:hAnsi="Century"/>
                <w:b/>
                <w:sz w:val="24"/>
                <w:szCs w:val="24"/>
              </w:rPr>
              <w:t xml:space="preserve">  Food Allergies</w:t>
            </w:r>
          </w:p>
          <w:p w14:paraId="2A9CA370" w14:textId="77777777" w:rsidR="009D0609" w:rsidRDefault="009D0609" w:rsidP="009D0609">
            <w:pPr>
              <w:jc w:val="center"/>
              <w:rPr>
                <w:rFonts w:ascii="Century" w:hAnsi="Century"/>
                <w:b/>
                <w:sz w:val="24"/>
                <w:szCs w:val="24"/>
              </w:rPr>
            </w:pPr>
          </w:p>
          <w:p w14:paraId="5636BEDA" w14:textId="77777777" w:rsidR="009D0609" w:rsidRDefault="009D0609" w:rsidP="009D0609">
            <w:pPr>
              <w:rPr>
                <w:rFonts w:ascii="Century" w:hAnsi="Century"/>
                <w:sz w:val="24"/>
                <w:szCs w:val="24"/>
              </w:rPr>
            </w:pPr>
            <w:r w:rsidRPr="009D0609">
              <w:rPr>
                <w:rFonts w:ascii="Century" w:hAnsi="Century"/>
                <w:sz w:val="24"/>
                <w:szCs w:val="24"/>
              </w:rPr>
              <w:t xml:space="preserve">The Diocese of </w:t>
            </w:r>
            <w:r>
              <w:rPr>
                <w:rFonts w:ascii="Century" w:hAnsi="Century"/>
                <w:sz w:val="24"/>
                <w:szCs w:val="24"/>
              </w:rPr>
              <w:t>Altoona-Johnstown</w:t>
            </w:r>
            <w:r w:rsidRPr="009D0609">
              <w:rPr>
                <w:rFonts w:ascii="Century" w:hAnsi="Century"/>
                <w:sz w:val="24"/>
                <w:szCs w:val="24"/>
              </w:rPr>
              <w:t xml:space="preserve"> schools strive to provide a safe environment for students with life-threatening food allergies. </w:t>
            </w:r>
          </w:p>
          <w:p w14:paraId="0D448FC2" w14:textId="77777777" w:rsidR="009D0609" w:rsidRDefault="009D0609" w:rsidP="009D0609">
            <w:pPr>
              <w:rPr>
                <w:rFonts w:ascii="Century" w:hAnsi="Century"/>
                <w:sz w:val="24"/>
                <w:szCs w:val="24"/>
              </w:rPr>
            </w:pPr>
          </w:p>
          <w:p w14:paraId="1A4BC1CC" w14:textId="77777777" w:rsidR="009D0609" w:rsidRDefault="00D619B7" w:rsidP="009D0609">
            <w:pPr>
              <w:rPr>
                <w:rFonts w:ascii="Century" w:hAnsi="Century"/>
                <w:sz w:val="24"/>
                <w:szCs w:val="24"/>
              </w:rPr>
            </w:pPr>
            <w:r>
              <w:rPr>
                <w:rFonts w:ascii="Century" w:hAnsi="Century"/>
                <w:sz w:val="24"/>
                <w:szCs w:val="24"/>
              </w:rPr>
              <w:t>Parent(s)/guardian(s) must</w:t>
            </w:r>
            <w:r w:rsidR="009D0609" w:rsidRPr="009D0609">
              <w:rPr>
                <w:rFonts w:ascii="Century" w:hAnsi="Century"/>
                <w:sz w:val="24"/>
                <w:szCs w:val="24"/>
              </w:rPr>
              <w:t xml:space="preserve"> notify the </w:t>
            </w:r>
            <w:r w:rsidR="009D0609">
              <w:rPr>
                <w:rFonts w:ascii="Century" w:hAnsi="Century"/>
                <w:sz w:val="24"/>
                <w:szCs w:val="24"/>
              </w:rPr>
              <w:t>principal</w:t>
            </w:r>
            <w:r w:rsidR="009D0609" w:rsidRPr="009D0609">
              <w:rPr>
                <w:rFonts w:ascii="Century" w:hAnsi="Century"/>
                <w:sz w:val="24"/>
                <w:szCs w:val="24"/>
              </w:rPr>
              <w:t xml:space="preserve"> of any life</w:t>
            </w:r>
            <w:r w:rsidR="009D0609">
              <w:rPr>
                <w:rFonts w:ascii="Century" w:hAnsi="Century"/>
                <w:sz w:val="24"/>
                <w:szCs w:val="24"/>
              </w:rPr>
              <w:t>-threatening food allergy before the beginning</w:t>
            </w:r>
            <w:r w:rsidR="009D0609" w:rsidRPr="009D0609">
              <w:rPr>
                <w:rFonts w:ascii="Century" w:hAnsi="Century"/>
                <w:sz w:val="24"/>
                <w:szCs w:val="24"/>
              </w:rPr>
              <w:t xml:space="preserve"> of each school year or as soon as a food allergy is diagnosed.</w:t>
            </w:r>
          </w:p>
          <w:p w14:paraId="67566B0D" w14:textId="77777777" w:rsidR="009D0609" w:rsidRPr="009D0609" w:rsidRDefault="009D0609" w:rsidP="009D0609">
            <w:pPr>
              <w:rPr>
                <w:rFonts w:ascii="Century" w:hAnsi="Century"/>
                <w:sz w:val="24"/>
                <w:szCs w:val="24"/>
              </w:rPr>
            </w:pPr>
          </w:p>
          <w:p w14:paraId="7955B78C" w14:textId="77777777" w:rsidR="009D0609" w:rsidRDefault="009D0609" w:rsidP="009D0609">
            <w:pPr>
              <w:rPr>
                <w:rFonts w:ascii="Century" w:hAnsi="Century"/>
                <w:sz w:val="24"/>
                <w:szCs w:val="24"/>
              </w:rPr>
            </w:pPr>
            <w:r w:rsidRPr="009D0609">
              <w:rPr>
                <w:rFonts w:ascii="Century" w:hAnsi="Century"/>
                <w:sz w:val="24"/>
                <w:szCs w:val="24"/>
              </w:rPr>
              <w:t>Each school year, parent(s)/guardian(s) and physicians will be required to complete, sign</w:t>
            </w:r>
            <w:r w:rsidR="00BB0AC2">
              <w:rPr>
                <w:rFonts w:ascii="Century" w:hAnsi="Century"/>
                <w:sz w:val="24"/>
                <w:szCs w:val="24"/>
              </w:rPr>
              <w:t>,</w:t>
            </w:r>
            <w:r w:rsidRPr="009D0609">
              <w:rPr>
                <w:rFonts w:ascii="Century" w:hAnsi="Century"/>
                <w:sz w:val="24"/>
                <w:szCs w:val="24"/>
              </w:rPr>
              <w:t xml:space="preserve"> and return a “Food Allergy Action Plan” specific to the student with life-threatening food allergies. The school nurse will review all allergy information provided by the student’s parent(s)/guardian(s) and physician and share this information with the appropriate teachers and staff.</w:t>
            </w:r>
          </w:p>
          <w:p w14:paraId="686F704A" w14:textId="77777777" w:rsidR="009D0609" w:rsidRDefault="009D0609" w:rsidP="009D0609">
            <w:pPr>
              <w:rPr>
                <w:rFonts w:ascii="Century" w:hAnsi="Century"/>
                <w:sz w:val="24"/>
                <w:szCs w:val="24"/>
              </w:rPr>
            </w:pPr>
          </w:p>
          <w:p w14:paraId="1633BF98" w14:textId="77777777" w:rsidR="009D0609" w:rsidRDefault="009D0609" w:rsidP="009D0609">
            <w:pPr>
              <w:rPr>
                <w:rFonts w:ascii="Century" w:hAnsi="Century"/>
                <w:sz w:val="24"/>
                <w:szCs w:val="24"/>
              </w:rPr>
            </w:pPr>
            <w:r w:rsidRPr="009D0609">
              <w:rPr>
                <w:rFonts w:ascii="Century" w:hAnsi="Century"/>
                <w:sz w:val="24"/>
                <w:szCs w:val="24"/>
              </w:rPr>
              <w:t>Parent(s)/guardian(s) will provide the school with the medications prescribed in the “Food Allergy Action Plan”. Medications will be kept in the Clinic or with the student as specific needs dictate. Medications will also be available as part of the emergency preparedness kit in case of a lockdown/evacuation.</w:t>
            </w:r>
          </w:p>
          <w:p w14:paraId="5A49F598" w14:textId="77777777" w:rsidR="00371969" w:rsidRPr="009D0609" w:rsidRDefault="00371969" w:rsidP="009D0609">
            <w:pPr>
              <w:rPr>
                <w:rFonts w:ascii="Century" w:hAnsi="Century"/>
                <w:sz w:val="24"/>
                <w:szCs w:val="24"/>
              </w:rPr>
            </w:pPr>
          </w:p>
          <w:p w14:paraId="625FBE14" w14:textId="77777777" w:rsidR="00371969" w:rsidRDefault="009D0609" w:rsidP="009D0609">
            <w:pPr>
              <w:rPr>
                <w:rFonts w:ascii="Century" w:hAnsi="Century"/>
                <w:sz w:val="24"/>
                <w:szCs w:val="24"/>
              </w:rPr>
            </w:pPr>
            <w:r w:rsidRPr="009D0609">
              <w:rPr>
                <w:rFonts w:ascii="Century" w:hAnsi="Century"/>
                <w:sz w:val="24"/>
                <w:szCs w:val="24"/>
              </w:rPr>
              <w:t xml:space="preserve">The parent(s)/guardian(s) of a student with a life-threatening food allergy will provide a supply of “safe” snacks for use by their child. </w:t>
            </w:r>
          </w:p>
          <w:p w14:paraId="0E0BFAC2" w14:textId="77777777" w:rsidR="00371969" w:rsidRDefault="00371969" w:rsidP="009D0609">
            <w:pPr>
              <w:rPr>
                <w:rFonts w:ascii="Century" w:hAnsi="Century"/>
                <w:sz w:val="24"/>
                <w:szCs w:val="24"/>
              </w:rPr>
            </w:pPr>
          </w:p>
          <w:p w14:paraId="7C9F90C1" w14:textId="77777777" w:rsidR="009D0609" w:rsidRPr="009D0609" w:rsidRDefault="009D0609" w:rsidP="009D0609">
            <w:pPr>
              <w:rPr>
                <w:rFonts w:ascii="Century" w:hAnsi="Century"/>
                <w:sz w:val="24"/>
                <w:szCs w:val="24"/>
              </w:rPr>
            </w:pPr>
            <w:r w:rsidRPr="009D0609">
              <w:rPr>
                <w:rFonts w:ascii="Century" w:hAnsi="Century"/>
                <w:sz w:val="24"/>
                <w:szCs w:val="24"/>
              </w:rPr>
              <w:t>Parent(s)/guardian(s) of children with life-threatening food allergies are responsible for notifying bus transportation providers with information regarding their child’s allergy.</w:t>
            </w:r>
          </w:p>
          <w:p w14:paraId="108149BB" w14:textId="77777777" w:rsidR="00910C89" w:rsidRDefault="00910C89" w:rsidP="00E33ED0">
            <w:pPr>
              <w:rPr>
                <w:rFonts w:ascii="Century" w:hAnsi="Century"/>
                <w:sz w:val="24"/>
                <w:szCs w:val="24"/>
              </w:rPr>
            </w:pPr>
          </w:p>
          <w:p w14:paraId="4AF64A19" w14:textId="77777777" w:rsidR="00B552EF" w:rsidRDefault="00211C25" w:rsidP="00E33ED0">
            <w:pPr>
              <w:rPr>
                <w:rFonts w:ascii="Century" w:hAnsi="Century"/>
                <w:sz w:val="24"/>
                <w:szCs w:val="24"/>
              </w:rPr>
            </w:pPr>
            <w:r>
              <w:rPr>
                <w:rFonts w:ascii="Century" w:hAnsi="Century"/>
                <w:sz w:val="24"/>
                <w:szCs w:val="24"/>
              </w:rPr>
              <w:t>SEE ATTACHMENT</w:t>
            </w:r>
            <w:r w:rsidR="005165DB">
              <w:rPr>
                <w:rFonts w:ascii="Century" w:hAnsi="Century"/>
                <w:sz w:val="24"/>
                <w:szCs w:val="24"/>
              </w:rPr>
              <w:t xml:space="preserve"> II</w:t>
            </w:r>
          </w:p>
          <w:p w14:paraId="65857FA4" w14:textId="77777777" w:rsidR="00211C25" w:rsidRDefault="00211C25" w:rsidP="00E33ED0">
            <w:pPr>
              <w:rPr>
                <w:rFonts w:ascii="Century" w:hAnsi="Century"/>
                <w:sz w:val="24"/>
                <w:szCs w:val="24"/>
              </w:rPr>
            </w:pPr>
          </w:p>
          <w:p w14:paraId="4D7E9942" w14:textId="77777777" w:rsidR="00211C25" w:rsidRDefault="00211C25" w:rsidP="00E33ED0">
            <w:pPr>
              <w:rPr>
                <w:rFonts w:ascii="Century" w:hAnsi="Century"/>
                <w:sz w:val="24"/>
                <w:szCs w:val="24"/>
              </w:rPr>
            </w:pPr>
          </w:p>
          <w:p w14:paraId="0CCA5B49" w14:textId="77777777" w:rsidR="00211C25" w:rsidRDefault="00211C25" w:rsidP="00E33ED0">
            <w:pPr>
              <w:rPr>
                <w:rFonts w:ascii="Century" w:hAnsi="Century"/>
                <w:sz w:val="24"/>
                <w:szCs w:val="24"/>
              </w:rPr>
            </w:pPr>
          </w:p>
          <w:p w14:paraId="4A1CBEFC" w14:textId="77777777" w:rsidR="00211C25" w:rsidRDefault="00211C25" w:rsidP="00E33ED0">
            <w:pPr>
              <w:rPr>
                <w:rFonts w:ascii="Century" w:hAnsi="Century"/>
                <w:sz w:val="24"/>
                <w:szCs w:val="24"/>
              </w:rPr>
            </w:pPr>
          </w:p>
          <w:p w14:paraId="4BD79D9E" w14:textId="77777777" w:rsidR="00211C25" w:rsidRDefault="00211C25" w:rsidP="00E33ED0">
            <w:pPr>
              <w:rPr>
                <w:rFonts w:ascii="Century" w:hAnsi="Century"/>
                <w:sz w:val="24"/>
                <w:szCs w:val="24"/>
              </w:rPr>
            </w:pPr>
          </w:p>
          <w:p w14:paraId="29C68899" w14:textId="77777777" w:rsidR="00211C25" w:rsidRDefault="00211C25" w:rsidP="00E33ED0">
            <w:pPr>
              <w:rPr>
                <w:rFonts w:ascii="Century" w:hAnsi="Century"/>
                <w:sz w:val="24"/>
                <w:szCs w:val="24"/>
              </w:rPr>
            </w:pPr>
          </w:p>
          <w:p w14:paraId="40731306" w14:textId="77777777" w:rsidR="00211C25" w:rsidRDefault="00211C25" w:rsidP="00E33ED0">
            <w:pPr>
              <w:rPr>
                <w:rFonts w:ascii="Century" w:hAnsi="Century"/>
                <w:sz w:val="24"/>
                <w:szCs w:val="24"/>
              </w:rPr>
            </w:pPr>
          </w:p>
          <w:p w14:paraId="19ADA4EC" w14:textId="77777777" w:rsidR="00211C25" w:rsidRDefault="00211C25" w:rsidP="00E33ED0">
            <w:pPr>
              <w:rPr>
                <w:rFonts w:ascii="Century" w:hAnsi="Century"/>
                <w:sz w:val="24"/>
                <w:szCs w:val="24"/>
              </w:rPr>
            </w:pPr>
          </w:p>
          <w:p w14:paraId="359CC01C" w14:textId="77777777" w:rsidR="00211C25" w:rsidRDefault="00211C25" w:rsidP="00E33ED0">
            <w:pPr>
              <w:rPr>
                <w:rFonts w:ascii="Century" w:hAnsi="Century"/>
                <w:sz w:val="24"/>
                <w:szCs w:val="24"/>
              </w:rPr>
            </w:pPr>
          </w:p>
          <w:p w14:paraId="5982CBDC" w14:textId="77777777" w:rsidR="00211C25" w:rsidRPr="00E33ED0" w:rsidRDefault="00211C25" w:rsidP="00E33ED0">
            <w:pPr>
              <w:rPr>
                <w:rFonts w:ascii="Century" w:hAnsi="Century"/>
                <w:sz w:val="24"/>
                <w:szCs w:val="24"/>
              </w:rPr>
            </w:pPr>
          </w:p>
        </w:tc>
      </w:tr>
    </w:tbl>
    <w:p w14:paraId="16D51E73" w14:textId="77777777" w:rsidR="00643C09" w:rsidRDefault="00643C09"/>
    <w:sectPr w:rsidR="00643C09" w:rsidSect="00F85A92">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F80CB" w14:textId="77777777" w:rsidR="00C01702" w:rsidRDefault="00C01702" w:rsidP="00274880">
      <w:pPr>
        <w:spacing w:after="0" w:line="240" w:lineRule="auto"/>
      </w:pPr>
      <w:r>
        <w:separator/>
      </w:r>
    </w:p>
  </w:endnote>
  <w:endnote w:type="continuationSeparator" w:id="0">
    <w:p w14:paraId="37E51D7B" w14:textId="77777777" w:rsidR="00C01702" w:rsidRDefault="00C01702" w:rsidP="0027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4ED01" w14:textId="77777777" w:rsidR="00117F1D" w:rsidRDefault="00117F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840169"/>
      <w:docPartObj>
        <w:docPartGallery w:val="Page Numbers (Top of Page)"/>
        <w:docPartUnique/>
      </w:docPartObj>
    </w:sdtPr>
    <w:sdtEndPr>
      <w:rPr>
        <w:rFonts w:ascii="Century" w:hAnsi="Century"/>
        <w:sz w:val="20"/>
        <w:szCs w:val="20"/>
      </w:rPr>
    </w:sdtEndPr>
    <w:sdtContent>
      <w:p w14:paraId="3B7EE94E" w14:textId="77777777" w:rsidR="00C01702" w:rsidRPr="00F85A92" w:rsidRDefault="00C01702" w:rsidP="00F85A92">
        <w:pPr>
          <w:pStyle w:val="Footer"/>
          <w:tabs>
            <w:tab w:val="clear" w:pos="9360"/>
            <w:tab w:val="right" w:pos="10800"/>
          </w:tabs>
          <w:spacing w:after="120"/>
          <w:jc w:val="center"/>
          <w:rPr>
            <w:rFonts w:ascii="Century" w:hAnsi="Century"/>
            <w:b/>
            <w:bCs/>
            <w:szCs w:val="20"/>
          </w:rPr>
        </w:pPr>
        <w:r w:rsidRPr="00F85A92">
          <w:rPr>
            <w:rFonts w:ascii="Century" w:hAnsi="Century"/>
            <w:szCs w:val="20"/>
          </w:rPr>
          <w:t xml:space="preserve">Page </w:t>
        </w:r>
        <w:r w:rsidRPr="00F85A92">
          <w:rPr>
            <w:rFonts w:ascii="Century" w:hAnsi="Century"/>
            <w:b/>
            <w:bCs/>
            <w:szCs w:val="20"/>
          </w:rPr>
          <w:fldChar w:fldCharType="begin"/>
        </w:r>
        <w:r w:rsidRPr="00F85A92">
          <w:rPr>
            <w:rFonts w:ascii="Century" w:hAnsi="Century"/>
            <w:b/>
            <w:bCs/>
            <w:szCs w:val="20"/>
          </w:rPr>
          <w:instrText xml:space="preserve"> PAGE </w:instrText>
        </w:r>
        <w:r w:rsidRPr="00F85A92">
          <w:rPr>
            <w:rFonts w:ascii="Century" w:hAnsi="Century"/>
            <w:b/>
            <w:bCs/>
            <w:szCs w:val="20"/>
          </w:rPr>
          <w:fldChar w:fldCharType="separate"/>
        </w:r>
        <w:r w:rsidR="00117F1D">
          <w:rPr>
            <w:rFonts w:ascii="Century" w:hAnsi="Century"/>
            <w:b/>
            <w:bCs/>
            <w:noProof/>
            <w:szCs w:val="20"/>
          </w:rPr>
          <w:t>3</w:t>
        </w:r>
        <w:r w:rsidRPr="00F85A92">
          <w:rPr>
            <w:rFonts w:ascii="Century" w:hAnsi="Century"/>
            <w:b/>
            <w:bCs/>
            <w:szCs w:val="20"/>
          </w:rPr>
          <w:fldChar w:fldCharType="end"/>
        </w:r>
        <w:r w:rsidRPr="00F85A92">
          <w:rPr>
            <w:rFonts w:ascii="Century" w:hAnsi="Century"/>
            <w:szCs w:val="20"/>
          </w:rPr>
          <w:t xml:space="preserve"> of </w:t>
        </w:r>
        <w:r w:rsidRPr="00F85A92">
          <w:rPr>
            <w:rFonts w:ascii="Century" w:hAnsi="Century"/>
            <w:b/>
            <w:bCs/>
            <w:szCs w:val="20"/>
          </w:rPr>
          <w:fldChar w:fldCharType="begin"/>
        </w:r>
        <w:r w:rsidRPr="00F85A92">
          <w:rPr>
            <w:rFonts w:ascii="Century" w:hAnsi="Century"/>
            <w:b/>
            <w:bCs/>
            <w:szCs w:val="20"/>
          </w:rPr>
          <w:instrText xml:space="preserve"> NUMPAGES  </w:instrText>
        </w:r>
        <w:r w:rsidRPr="00F85A92">
          <w:rPr>
            <w:rFonts w:ascii="Century" w:hAnsi="Century"/>
            <w:b/>
            <w:bCs/>
            <w:szCs w:val="20"/>
          </w:rPr>
          <w:fldChar w:fldCharType="separate"/>
        </w:r>
        <w:r w:rsidR="00117F1D">
          <w:rPr>
            <w:rFonts w:ascii="Century" w:hAnsi="Century"/>
            <w:b/>
            <w:bCs/>
            <w:noProof/>
            <w:szCs w:val="20"/>
          </w:rPr>
          <w:t>5</w:t>
        </w:r>
        <w:r w:rsidRPr="00F85A92">
          <w:rPr>
            <w:rFonts w:ascii="Century" w:hAnsi="Century"/>
            <w:b/>
            <w:bCs/>
            <w:szCs w:val="20"/>
          </w:rPr>
          <w:fldChar w:fldCharType="end"/>
        </w:r>
      </w:p>
      <w:p w14:paraId="0EC91E52" w14:textId="79BEA40D" w:rsidR="009B37C2" w:rsidRDefault="00C01702" w:rsidP="009B37C2">
        <w:pPr>
          <w:pStyle w:val="Footer"/>
          <w:tabs>
            <w:tab w:val="clear" w:pos="4680"/>
            <w:tab w:val="clear" w:pos="9360"/>
            <w:tab w:val="left" w:pos="7290"/>
            <w:tab w:val="right" w:pos="10800"/>
          </w:tabs>
        </w:pPr>
        <w:r w:rsidRPr="00F85A92">
          <w:rPr>
            <w:rFonts w:ascii="Century" w:hAnsi="Century"/>
            <w:sz w:val="20"/>
            <w:szCs w:val="20"/>
          </w:rPr>
          <w:tab/>
        </w:r>
        <w:r w:rsidRPr="00F85A92">
          <w:rPr>
            <w:rFonts w:ascii="Century" w:hAnsi="Century"/>
            <w:sz w:val="20"/>
            <w:szCs w:val="20"/>
          </w:rPr>
          <w:tab/>
        </w:r>
      </w:p>
      <w:p w14:paraId="71DBAEBC" w14:textId="77777777" w:rsidR="009B37C2" w:rsidRDefault="009B37C2" w:rsidP="009B37C2">
        <w:pPr>
          <w:pStyle w:val="Footer"/>
          <w:tabs>
            <w:tab w:val="clear" w:pos="4680"/>
            <w:tab w:val="clear" w:pos="9360"/>
            <w:tab w:val="left" w:pos="7290"/>
            <w:tab w:val="right" w:pos="10800"/>
          </w:tabs>
        </w:pPr>
        <w:r>
          <w:t>Adopted: 7/1/2024</w:t>
        </w:r>
      </w:p>
      <w:p w14:paraId="549CE01E" w14:textId="115F533F" w:rsidR="00C01702" w:rsidRPr="00F85A92" w:rsidRDefault="009B37C2" w:rsidP="009B37C2">
        <w:pPr>
          <w:pStyle w:val="Footer"/>
          <w:tabs>
            <w:tab w:val="clear" w:pos="4680"/>
            <w:tab w:val="clear" w:pos="9360"/>
            <w:tab w:val="left" w:pos="7290"/>
            <w:tab w:val="right" w:pos="10800"/>
          </w:tabs>
          <w:rPr>
            <w:rFonts w:ascii="Century" w:hAnsi="Century"/>
            <w:sz w:val="20"/>
            <w:szCs w:val="20"/>
          </w:rPr>
        </w:pPr>
        <w:r>
          <w:t>Revised:</w:t>
        </w:r>
        <w:r w:rsidR="00117F1D">
          <w:t xml:space="preserve"> 9/1/2025</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3811460"/>
      <w:docPartObj>
        <w:docPartGallery w:val="Page Numbers (Bottom of Page)"/>
        <w:docPartUnique/>
      </w:docPartObj>
    </w:sdtPr>
    <w:sdtEndPr/>
    <w:sdtContent>
      <w:sdt>
        <w:sdtPr>
          <w:id w:val="-220529905"/>
          <w:docPartObj>
            <w:docPartGallery w:val="Page Numbers (Top of Page)"/>
            <w:docPartUnique/>
          </w:docPartObj>
        </w:sdtPr>
        <w:sdtEndPr/>
        <w:sdtContent>
          <w:p w14:paraId="43DD5ED5" w14:textId="77777777" w:rsidR="00C01702" w:rsidRPr="00F85A92" w:rsidRDefault="00C01702" w:rsidP="00281D06">
            <w:pPr>
              <w:pStyle w:val="Footer"/>
              <w:spacing w:after="120"/>
              <w:jc w:val="center"/>
              <w:rPr>
                <w:rFonts w:ascii="Century" w:hAnsi="Century"/>
                <w:b/>
                <w:bCs/>
                <w:sz w:val="28"/>
                <w:szCs w:val="24"/>
              </w:rPr>
            </w:pPr>
            <w:r w:rsidRPr="00F85A92">
              <w:rPr>
                <w:rFonts w:ascii="Century" w:hAnsi="Century"/>
                <w:sz w:val="24"/>
              </w:rPr>
              <w:t xml:space="preserve">Page </w:t>
            </w:r>
            <w:r w:rsidRPr="00F85A92">
              <w:rPr>
                <w:rFonts w:ascii="Century" w:hAnsi="Century"/>
                <w:b/>
                <w:bCs/>
                <w:sz w:val="28"/>
                <w:szCs w:val="24"/>
              </w:rPr>
              <w:fldChar w:fldCharType="begin"/>
            </w:r>
            <w:r w:rsidRPr="00F85A92">
              <w:rPr>
                <w:rFonts w:ascii="Century" w:hAnsi="Century"/>
                <w:b/>
                <w:bCs/>
                <w:sz w:val="24"/>
              </w:rPr>
              <w:instrText xml:space="preserve"> PAGE </w:instrText>
            </w:r>
            <w:r w:rsidRPr="00F85A92">
              <w:rPr>
                <w:rFonts w:ascii="Century" w:hAnsi="Century"/>
                <w:b/>
                <w:bCs/>
                <w:sz w:val="28"/>
                <w:szCs w:val="24"/>
              </w:rPr>
              <w:fldChar w:fldCharType="separate"/>
            </w:r>
            <w:r w:rsidR="00117F1D">
              <w:rPr>
                <w:rFonts w:ascii="Century" w:hAnsi="Century"/>
                <w:b/>
                <w:bCs/>
                <w:noProof/>
                <w:sz w:val="24"/>
              </w:rPr>
              <w:t>1</w:t>
            </w:r>
            <w:r w:rsidRPr="00F85A92">
              <w:rPr>
                <w:rFonts w:ascii="Century" w:hAnsi="Century"/>
                <w:b/>
                <w:bCs/>
                <w:sz w:val="28"/>
                <w:szCs w:val="24"/>
              </w:rPr>
              <w:fldChar w:fldCharType="end"/>
            </w:r>
            <w:r w:rsidRPr="00F85A92">
              <w:rPr>
                <w:rFonts w:ascii="Century" w:hAnsi="Century"/>
                <w:sz w:val="24"/>
              </w:rPr>
              <w:t xml:space="preserve"> of </w:t>
            </w:r>
            <w:r w:rsidRPr="00F85A92">
              <w:rPr>
                <w:rFonts w:ascii="Century" w:hAnsi="Century"/>
                <w:b/>
                <w:bCs/>
                <w:sz w:val="28"/>
                <w:szCs w:val="24"/>
              </w:rPr>
              <w:fldChar w:fldCharType="begin"/>
            </w:r>
            <w:r w:rsidRPr="00F85A92">
              <w:rPr>
                <w:rFonts w:ascii="Century" w:hAnsi="Century"/>
                <w:b/>
                <w:bCs/>
                <w:sz w:val="24"/>
              </w:rPr>
              <w:instrText xml:space="preserve"> NUMPAGES  </w:instrText>
            </w:r>
            <w:r w:rsidRPr="00F85A92">
              <w:rPr>
                <w:rFonts w:ascii="Century" w:hAnsi="Century"/>
                <w:b/>
                <w:bCs/>
                <w:sz w:val="28"/>
                <w:szCs w:val="24"/>
              </w:rPr>
              <w:fldChar w:fldCharType="separate"/>
            </w:r>
            <w:r w:rsidR="00117F1D">
              <w:rPr>
                <w:rFonts w:ascii="Century" w:hAnsi="Century"/>
                <w:b/>
                <w:bCs/>
                <w:noProof/>
                <w:sz w:val="24"/>
              </w:rPr>
              <w:t>5</w:t>
            </w:r>
            <w:r w:rsidRPr="00F85A92">
              <w:rPr>
                <w:rFonts w:ascii="Century" w:hAnsi="Century"/>
                <w:b/>
                <w:bCs/>
                <w:sz w:val="28"/>
                <w:szCs w:val="24"/>
              </w:rPr>
              <w:fldChar w:fldCharType="end"/>
            </w:r>
          </w:p>
          <w:p w14:paraId="78584142" w14:textId="194E4ED8" w:rsidR="00C01702" w:rsidRDefault="009B37C2" w:rsidP="009B37C2">
            <w:pPr>
              <w:pStyle w:val="Footer"/>
              <w:tabs>
                <w:tab w:val="clear" w:pos="4680"/>
                <w:tab w:val="clear" w:pos="9360"/>
                <w:tab w:val="left" w:pos="4320"/>
                <w:tab w:val="left" w:pos="7290"/>
                <w:tab w:val="right" w:pos="10800"/>
              </w:tabs>
            </w:pPr>
            <w:r>
              <w:rPr>
                <w:rFonts w:ascii="Century" w:hAnsi="Century"/>
                <w:sz w:val="20"/>
                <w:szCs w:val="20"/>
              </w:rPr>
              <w:tab/>
            </w:r>
          </w:p>
        </w:sdtContent>
      </w:sdt>
    </w:sdtContent>
  </w:sdt>
  <w:p w14:paraId="2A670B5E" w14:textId="77777777" w:rsidR="009B37C2" w:rsidRDefault="009B37C2" w:rsidP="009B37C2">
    <w:pPr>
      <w:pStyle w:val="Footer"/>
      <w:tabs>
        <w:tab w:val="clear" w:pos="4680"/>
        <w:tab w:val="clear" w:pos="9360"/>
        <w:tab w:val="left" w:pos="7290"/>
        <w:tab w:val="right" w:pos="10800"/>
      </w:tabs>
    </w:pPr>
    <w:r>
      <w:t>Adopted: 7/1/2024</w:t>
    </w:r>
  </w:p>
  <w:p w14:paraId="6CCC671A" w14:textId="1065183B" w:rsidR="00C01702" w:rsidRDefault="009B37C2" w:rsidP="009B37C2">
    <w:pPr>
      <w:pStyle w:val="Footer"/>
      <w:tabs>
        <w:tab w:val="clear" w:pos="4680"/>
        <w:tab w:val="left" w:pos="7290"/>
      </w:tabs>
    </w:pPr>
    <w:r>
      <w:t>Revised:</w:t>
    </w:r>
    <w:r w:rsidR="00117F1D">
      <w:t xml:space="preserve"> 9/1/2025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A40F98" w14:textId="77777777" w:rsidR="00C01702" w:rsidRDefault="00C01702" w:rsidP="00274880">
      <w:pPr>
        <w:spacing w:after="0" w:line="240" w:lineRule="auto"/>
      </w:pPr>
      <w:r>
        <w:separator/>
      </w:r>
    </w:p>
  </w:footnote>
  <w:footnote w:type="continuationSeparator" w:id="0">
    <w:p w14:paraId="7625821D" w14:textId="77777777" w:rsidR="00C01702" w:rsidRDefault="00C01702" w:rsidP="00274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4623F" w14:textId="77777777" w:rsidR="00117F1D" w:rsidRDefault="00117F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DF0D3" w14:textId="20DB8D01" w:rsidR="00C01702" w:rsidRPr="00DD6E63" w:rsidRDefault="00C01702" w:rsidP="00DD6E63">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6DFB8" w14:textId="6158D9B9" w:rsidR="00C01702" w:rsidRPr="002F30CF" w:rsidRDefault="00C01702" w:rsidP="009B37C2">
    <w:pPr>
      <w:pStyle w:val="Header"/>
      <w:tabs>
        <w:tab w:val="clear" w:pos="9360"/>
      </w:tabs>
      <w:ind w:left="360" w:firstLine="360"/>
      <w:jc w:val="center"/>
      <w:rPr>
        <w:rFonts w:ascii="Century" w:hAnsi="Century"/>
        <w:b/>
        <w:color w:val="1F3864"/>
        <w:sz w:val="40"/>
        <w:szCs w:val="44"/>
      </w:rPr>
    </w:pPr>
    <w:r w:rsidRPr="002F30CF">
      <w:rPr>
        <w:rFonts w:ascii="Century" w:hAnsi="Century"/>
        <w:noProof/>
        <w:color w:val="1F3864"/>
      </w:rPr>
      <w:drawing>
        <wp:anchor distT="0" distB="0" distL="114300" distR="114300" simplePos="0" relativeHeight="251659264" behindDoc="1" locked="0" layoutInCell="1" allowOverlap="1" wp14:anchorId="3BC53A77" wp14:editId="1860C15F">
          <wp:simplePos x="0" y="0"/>
          <wp:positionH relativeFrom="column">
            <wp:posOffset>85725</wp:posOffset>
          </wp:positionH>
          <wp:positionV relativeFrom="paragraph">
            <wp:posOffset>12065</wp:posOffset>
          </wp:positionV>
          <wp:extent cx="921385" cy="1127125"/>
          <wp:effectExtent l="0" t="0" r="0" b="0"/>
          <wp:wrapTight wrapText="bothSides">
            <wp:wrapPolygon edited="0">
              <wp:start x="0" y="0"/>
              <wp:lineTo x="0" y="21174"/>
              <wp:lineTo x="20990" y="21174"/>
              <wp:lineTo x="20990" y="0"/>
              <wp:lineTo x="0" y="0"/>
            </wp:wrapPolygon>
          </wp:wrapTight>
          <wp:docPr id="2" name="Picture 2" descr="Diocese Blu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Blu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30CF">
      <w:rPr>
        <w:rFonts w:ascii="Century" w:hAnsi="Century"/>
        <w:b/>
        <w:color w:val="1F3864"/>
        <w:sz w:val="40"/>
        <w:szCs w:val="44"/>
      </w:rPr>
      <w:t>Diocese of Altoona-Johnstown</w:t>
    </w:r>
  </w:p>
  <w:p w14:paraId="44F150E3" w14:textId="77777777" w:rsidR="00C01702" w:rsidRDefault="00C01702">
    <w:pPr>
      <w:pStyle w:val="Header"/>
      <w:rPr>
        <w:rFonts w:ascii="Century" w:hAnsi="Century"/>
      </w:rPr>
    </w:pPr>
  </w:p>
  <w:p w14:paraId="78B8F365" w14:textId="77777777" w:rsidR="00C01702" w:rsidRPr="00281D06" w:rsidRDefault="00C01702">
    <w:pPr>
      <w:pStyle w:val="Header"/>
      <w:rPr>
        <w:rFonts w:ascii="Century" w:hAnsi="Centur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F21E3"/>
    <w:multiLevelType w:val="hybridMultilevel"/>
    <w:tmpl w:val="845C5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9575E"/>
    <w:multiLevelType w:val="hybridMultilevel"/>
    <w:tmpl w:val="CD6E8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4D64E2"/>
    <w:multiLevelType w:val="hybridMultilevel"/>
    <w:tmpl w:val="D86AF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7C533E"/>
    <w:multiLevelType w:val="hybridMultilevel"/>
    <w:tmpl w:val="8A046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D60051"/>
    <w:multiLevelType w:val="hybridMultilevel"/>
    <w:tmpl w:val="9ABE1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D32C94"/>
    <w:multiLevelType w:val="hybridMultilevel"/>
    <w:tmpl w:val="E7CC1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625A9C"/>
    <w:multiLevelType w:val="hybridMultilevel"/>
    <w:tmpl w:val="D99C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5"/>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80"/>
    <w:rsid w:val="000C7113"/>
    <w:rsid w:val="000C77BB"/>
    <w:rsid w:val="00117F1D"/>
    <w:rsid w:val="00145902"/>
    <w:rsid w:val="0019706A"/>
    <w:rsid w:val="001B1CE3"/>
    <w:rsid w:val="00211C25"/>
    <w:rsid w:val="00227935"/>
    <w:rsid w:val="00274880"/>
    <w:rsid w:val="00281D06"/>
    <w:rsid w:val="00341F52"/>
    <w:rsid w:val="00371969"/>
    <w:rsid w:val="004133E3"/>
    <w:rsid w:val="00515C3D"/>
    <w:rsid w:val="005165DB"/>
    <w:rsid w:val="005C5F45"/>
    <w:rsid w:val="00612C5E"/>
    <w:rsid w:val="006164D9"/>
    <w:rsid w:val="00643C09"/>
    <w:rsid w:val="006664A5"/>
    <w:rsid w:val="00755764"/>
    <w:rsid w:val="007F3B15"/>
    <w:rsid w:val="00844813"/>
    <w:rsid w:val="00890368"/>
    <w:rsid w:val="008F16FF"/>
    <w:rsid w:val="00910C89"/>
    <w:rsid w:val="00964E27"/>
    <w:rsid w:val="009B37C2"/>
    <w:rsid w:val="009D0609"/>
    <w:rsid w:val="00A012E1"/>
    <w:rsid w:val="00A41741"/>
    <w:rsid w:val="00A51528"/>
    <w:rsid w:val="00A60942"/>
    <w:rsid w:val="00B552EF"/>
    <w:rsid w:val="00B76DF2"/>
    <w:rsid w:val="00BB0AC2"/>
    <w:rsid w:val="00BC6270"/>
    <w:rsid w:val="00C01702"/>
    <w:rsid w:val="00C30E40"/>
    <w:rsid w:val="00C54B28"/>
    <w:rsid w:val="00C86F58"/>
    <w:rsid w:val="00CC666F"/>
    <w:rsid w:val="00D21A14"/>
    <w:rsid w:val="00D36A1C"/>
    <w:rsid w:val="00D44614"/>
    <w:rsid w:val="00D619B7"/>
    <w:rsid w:val="00D85D69"/>
    <w:rsid w:val="00DD6E63"/>
    <w:rsid w:val="00DE35A4"/>
    <w:rsid w:val="00E33ED0"/>
    <w:rsid w:val="00EF5CE4"/>
    <w:rsid w:val="00F66108"/>
    <w:rsid w:val="00F85A92"/>
    <w:rsid w:val="00F9389C"/>
    <w:rsid w:val="00FA7188"/>
    <w:rsid w:val="00FC4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E51C3"/>
  <w15:chartTrackingRefBased/>
  <w15:docId w15:val="{CBEAA4B2-BDC7-48F7-8049-AF460382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74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80"/>
  </w:style>
  <w:style w:type="paragraph" w:styleId="Footer">
    <w:name w:val="footer"/>
    <w:basedOn w:val="Normal"/>
    <w:link w:val="FooterChar"/>
    <w:uiPriority w:val="99"/>
    <w:unhideWhenUsed/>
    <w:rsid w:val="00274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80"/>
  </w:style>
  <w:style w:type="paragraph" w:styleId="NoSpacing">
    <w:name w:val="No Spacing"/>
    <w:uiPriority w:val="1"/>
    <w:qFormat/>
    <w:rsid w:val="00DE35A4"/>
    <w:pPr>
      <w:spacing w:after="0" w:line="240" w:lineRule="auto"/>
    </w:pPr>
  </w:style>
  <w:style w:type="paragraph" w:styleId="ListParagraph">
    <w:name w:val="List Paragraph"/>
    <w:basedOn w:val="Normal"/>
    <w:uiPriority w:val="34"/>
    <w:qFormat/>
    <w:rsid w:val="00BC6270"/>
    <w:pPr>
      <w:ind w:left="720"/>
      <w:contextualSpacing/>
    </w:pPr>
  </w:style>
  <w:style w:type="character" w:styleId="CommentReference">
    <w:name w:val="annotation reference"/>
    <w:basedOn w:val="DefaultParagraphFont"/>
    <w:uiPriority w:val="99"/>
    <w:semiHidden/>
    <w:unhideWhenUsed/>
    <w:rsid w:val="00BB0AC2"/>
    <w:rPr>
      <w:sz w:val="16"/>
      <w:szCs w:val="16"/>
    </w:rPr>
  </w:style>
  <w:style w:type="paragraph" w:styleId="CommentText">
    <w:name w:val="annotation text"/>
    <w:basedOn w:val="Normal"/>
    <w:link w:val="CommentTextChar"/>
    <w:uiPriority w:val="99"/>
    <w:semiHidden/>
    <w:unhideWhenUsed/>
    <w:rsid w:val="00BB0AC2"/>
    <w:pPr>
      <w:spacing w:line="240" w:lineRule="auto"/>
    </w:pPr>
    <w:rPr>
      <w:sz w:val="20"/>
      <w:szCs w:val="20"/>
    </w:rPr>
  </w:style>
  <w:style w:type="character" w:customStyle="1" w:styleId="CommentTextChar">
    <w:name w:val="Comment Text Char"/>
    <w:basedOn w:val="DefaultParagraphFont"/>
    <w:link w:val="CommentText"/>
    <w:uiPriority w:val="99"/>
    <w:semiHidden/>
    <w:rsid w:val="00BB0AC2"/>
    <w:rPr>
      <w:sz w:val="20"/>
      <w:szCs w:val="20"/>
    </w:rPr>
  </w:style>
  <w:style w:type="paragraph" w:styleId="CommentSubject">
    <w:name w:val="annotation subject"/>
    <w:basedOn w:val="CommentText"/>
    <w:next w:val="CommentText"/>
    <w:link w:val="CommentSubjectChar"/>
    <w:uiPriority w:val="99"/>
    <w:semiHidden/>
    <w:unhideWhenUsed/>
    <w:rsid w:val="00BB0AC2"/>
    <w:rPr>
      <w:b/>
      <w:bCs/>
    </w:rPr>
  </w:style>
  <w:style w:type="character" w:customStyle="1" w:styleId="CommentSubjectChar">
    <w:name w:val="Comment Subject Char"/>
    <w:basedOn w:val="CommentTextChar"/>
    <w:link w:val="CommentSubject"/>
    <w:uiPriority w:val="99"/>
    <w:semiHidden/>
    <w:rsid w:val="00BB0AC2"/>
    <w:rPr>
      <w:b/>
      <w:bCs/>
      <w:sz w:val="20"/>
      <w:szCs w:val="20"/>
    </w:rPr>
  </w:style>
  <w:style w:type="paragraph" w:styleId="BalloonText">
    <w:name w:val="Balloon Text"/>
    <w:basedOn w:val="Normal"/>
    <w:link w:val="BalloonTextChar"/>
    <w:uiPriority w:val="99"/>
    <w:semiHidden/>
    <w:unhideWhenUsed/>
    <w:rsid w:val="00BB0A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A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66767">
      <w:bodyDiv w:val="1"/>
      <w:marLeft w:val="0"/>
      <w:marRight w:val="0"/>
      <w:marTop w:val="0"/>
      <w:marBottom w:val="0"/>
      <w:divBdr>
        <w:top w:val="none" w:sz="0" w:space="0" w:color="auto"/>
        <w:left w:val="none" w:sz="0" w:space="0" w:color="auto"/>
        <w:bottom w:val="none" w:sz="0" w:space="0" w:color="auto"/>
        <w:right w:val="none" w:sz="0" w:space="0" w:color="auto"/>
      </w:divBdr>
    </w:div>
    <w:div w:id="18645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D935F-0ADB-4A47-ACF0-E1F3EB282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FC0E80FA</Template>
  <TotalTime>5</TotalTime>
  <Pages>5</Pages>
  <Words>1215</Words>
  <Characters>6930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Diocese of Altoona-Johnstown</Company>
  <LinksUpToDate>false</LinksUpToDate>
  <CharactersWithSpaces>8129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Beck</dc:creator>
  <cp:keywords/>
  <dc:description/>
  <cp:lastModifiedBy>Eric Middleton</cp:lastModifiedBy>
  <cp:revision>4</cp:revision>
  <dcterms:created xsi:type="dcterms:W3CDTF">2024-05-20T18:59:00Z</dcterms:created>
  <dcterms:modified xsi:type="dcterms:W3CDTF">2025-08-21T12:27:00Z</dcterms:modified>
</cp:coreProperties>
</file>